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82415" w14:textId="4474589D" w:rsidR="0043030A" w:rsidRDefault="0043030A" w:rsidP="001B6011">
      <w:pPr>
        <w:jc w:val="both"/>
        <w:rPr>
          <w:rFonts w:ascii="Arial" w:hAnsi="Arial" w:cs="Arial"/>
          <w:sz w:val="24"/>
          <w:szCs w:val="24"/>
          <w:lang w:val="en-US"/>
        </w:rPr>
      </w:pPr>
      <w:r w:rsidRPr="0043030A">
        <w:rPr>
          <w:rFonts w:ascii="Arial" w:hAnsi="Arial" w:cs="Arial"/>
          <w:sz w:val="24"/>
          <w:szCs w:val="24"/>
          <w:lang w:val="en-US"/>
        </w:rPr>
        <w:t>Note</w:t>
      </w:r>
      <w:r>
        <w:rPr>
          <w:rFonts w:ascii="Arial" w:hAnsi="Arial" w:cs="Arial"/>
          <w:sz w:val="24"/>
          <w:szCs w:val="24"/>
          <w:lang w:val="en-US"/>
        </w:rPr>
        <w:t>s CLE 9 (Church History)</w:t>
      </w:r>
    </w:p>
    <w:p w14:paraId="2FA73794" w14:textId="421597B5" w:rsidR="001B6011" w:rsidRDefault="001B6011" w:rsidP="001B6011">
      <w:pPr>
        <w:jc w:val="both"/>
        <w:rPr>
          <w:rFonts w:ascii="Arial" w:hAnsi="Arial" w:cs="Arial"/>
          <w:b/>
          <w:bCs/>
          <w:sz w:val="24"/>
          <w:szCs w:val="24"/>
          <w:lang w:val="en-US"/>
        </w:rPr>
      </w:pPr>
      <w:r w:rsidRPr="001B6011">
        <w:rPr>
          <w:rFonts w:ascii="Arial" w:hAnsi="Arial" w:cs="Arial"/>
          <w:b/>
          <w:bCs/>
          <w:sz w:val="24"/>
          <w:szCs w:val="24"/>
          <w:lang w:val="en-US"/>
        </w:rPr>
        <w:t>The world in the New Testament</w:t>
      </w:r>
    </w:p>
    <w:p w14:paraId="572428B1" w14:textId="7FC5E5BF" w:rsidR="001B6011" w:rsidRDefault="001B6011" w:rsidP="008B74C2">
      <w:pPr>
        <w:ind w:firstLine="720"/>
        <w:jc w:val="both"/>
        <w:rPr>
          <w:rFonts w:ascii="Arial" w:hAnsi="Arial" w:cs="Arial"/>
          <w:sz w:val="24"/>
          <w:szCs w:val="24"/>
          <w:lang w:val="en-US"/>
        </w:rPr>
      </w:pPr>
      <w:r>
        <w:rPr>
          <w:rFonts w:ascii="Arial" w:hAnsi="Arial" w:cs="Arial"/>
          <w:sz w:val="24"/>
          <w:szCs w:val="24"/>
          <w:lang w:val="en-US"/>
        </w:rPr>
        <w:t>The world that Jesus grew up and lived in is very different from the world we live in right now. The culture, the language, the political views and even religious views are very different from the world we have now.</w:t>
      </w:r>
    </w:p>
    <w:p w14:paraId="4CBE6E96" w14:textId="7422CBE7" w:rsidR="006404E6" w:rsidRDefault="001B6011" w:rsidP="008B74C2">
      <w:pPr>
        <w:ind w:firstLine="360"/>
        <w:jc w:val="both"/>
        <w:rPr>
          <w:rFonts w:ascii="Arial" w:hAnsi="Arial" w:cs="Arial"/>
          <w:sz w:val="24"/>
          <w:szCs w:val="24"/>
          <w:lang w:val="en-US"/>
        </w:rPr>
      </w:pPr>
      <w:r>
        <w:rPr>
          <w:rFonts w:ascii="Arial" w:hAnsi="Arial" w:cs="Arial"/>
          <w:sz w:val="24"/>
          <w:szCs w:val="24"/>
          <w:lang w:val="en-US"/>
        </w:rPr>
        <w:t>The culture and the language that people had was very different. Culture and language w</w:t>
      </w:r>
      <w:r w:rsidR="006404E6">
        <w:rPr>
          <w:rFonts w:ascii="Arial" w:hAnsi="Arial" w:cs="Arial"/>
          <w:sz w:val="24"/>
          <w:szCs w:val="24"/>
          <w:lang w:val="en-US"/>
        </w:rPr>
        <w:t>ere</w:t>
      </w:r>
      <w:r>
        <w:rPr>
          <w:rFonts w:ascii="Arial" w:hAnsi="Arial" w:cs="Arial"/>
          <w:sz w:val="24"/>
          <w:szCs w:val="24"/>
          <w:lang w:val="en-US"/>
        </w:rPr>
        <w:t xml:space="preserve"> influenced mainly by Greek culture or Hellenism. </w:t>
      </w:r>
      <w:r w:rsidR="006404E6">
        <w:rPr>
          <w:rFonts w:ascii="Arial" w:hAnsi="Arial" w:cs="Arial"/>
          <w:sz w:val="24"/>
          <w:szCs w:val="24"/>
          <w:lang w:val="en-US"/>
        </w:rPr>
        <w:t>The spread of Hellenism was brought about by three factors: 1.) The institution of city states; 2.) The implementation of a common language; and 3.) The integration of religious beliefs.</w:t>
      </w:r>
    </w:p>
    <w:p w14:paraId="75F55181" w14:textId="7E7156B5" w:rsidR="006404E6" w:rsidRDefault="006404E6" w:rsidP="006404E6">
      <w:pPr>
        <w:pStyle w:val="ListParagraph"/>
        <w:numPr>
          <w:ilvl w:val="0"/>
          <w:numId w:val="2"/>
        </w:numPr>
        <w:jc w:val="both"/>
        <w:rPr>
          <w:rFonts w:ascii="Arial" w:hAnsi="Arial" w:cs="Arial"/>
          <w:sz w:val="24"/>
          <w:szCs w:val="24"/>
          <w:lang w:val="en-US"/>
        </w:rPr>
      </w:pPr>
      <w:r>
        <w:rPr>
          <w:rFonts w:ascii="Arial" w:hAnsi="Arial" w:cs="Arial"/>
          <w:sz w:val="24"/>
          <w:szCs w:val="24"/>
          <w:lang w:val="en-US"/>
        </w:rPr>
        <w:t xml:space="preserve">The Institutions of city states. </w:t>
      </w:r>
      <w:r w:rsidR="00552E5E">
        <w:rPr>
          <w:rFonts w:ascii="Arial" w:hAnsi="Arial" w:cs="Arial"/>
          <w:sz w:val="24"/>
          <w:szCs w:val="24"/>
          <w:lang w:val="en-US"/>
        </w:rPr>
        <w:t xml:space="preserve">City states had been around since the Sumerians (ca. 3500 BC), these became the most potent instrument for the spread of Greek culture. All gathered in one plaza, often the marketplace, where citizens could meet, trade, debate and vote. The context of a city also allowed culture to flourish and be passed on through educational institutions, like the gymnasium which trained for both physical and intellectual virtue, and the </w:t>
      </w:r>
      <w:proofErr w:type="spellStart"/>
      <w:r w:rsidR="00552E5E">
        <w:rPr>
          <w:rFonts w:ascii="Arial" w:hAnsi="Arial" w:cs="Arial"/>
          <w:i/>
          <w:iCs/>
          <w:sz w:val="24"/>
          <w:szCs w:val="24"/>
          <w:lang w:val="en-US"/>
        </w:rPr>
        <w:t>ephebion</w:t>
      </w:r>
      <w:proofErr w:type="spellEnd"/>
      <w:r w:rsidR="00552E5E">
        <w:rPr>
          <w:rFonts w:ascii="Arial" w:hAnsi="Arial" w:cs="Arial"/>
          <w:i/>
          <w:iCs/>
          <w:sz w:val="24"/>
          <w:szCs w:val="24"/>
          <w:lang w:val="en-US"/>
        </w:rPr>
        <w:t xml:space="preserve">, </w:t>
      </w:r>
      <w:r w:rsidR="00552E5E">
        <w:rPr>
          <w:rFonts w:ascii="Arial" w:hAnsi="Arial" w:cs="Arial"/>
          <w:sz w:val="24"/>
          <w:szCs w:val="24"/>
          <w:lang w:val="en-US"/>
        </w:rPr>
        <w:t>which was for military training. Through organized religious activities, the city’s citizens achieved common identity.</w:t>
      </w:r>
    </w:p>
    <w:p w14:paraId="5D186359" w14:textId="7879B4DB" w:rsidR="00552E5E" w:rsidRDefault="00552E5E" w:rsidP="006404E6">
      <w:pPr>
        <w:pStyle w:val="ListParagraph"/>
        <w:numPr>
          <w:ilvl w:val="0"/>
          <w:numId w:val="2"/>
        </w:numPr>
        <w:jc w:val="both"/>
        <w:rPr>
          <w:rFonts w:ascii="Arial" w:hAnsi="Arial" w:cs="Arial"/>
          <w:sz w:val="24"/>
          <w:szCs w:val="24"/>
          <w:lang w:val="en-US"/>
        </w:rPr>
      </w:pPr>
      <w:r>
        <w:rPr>
          <w:rFonts w:ascii="Arial" w:hAnsi="Arial" w:cs="Arial"/>
          <w:sz w:val="24"/>
          <w:szCs w:val="24"/>
          <w:lang w:val="en-US"/>
        </w:rPr>
        <w:t xml:space="preserve">The implementation of common language. Greek replaced Aramaic as the </w:t>
      </w:r>
      <w:r>
        <w:rPr>
          <w:rFonts w:ascii="Arial" w:hAnsi="Arial" w:cs="Arial"/>
          <w:i/>
          <w:iCs/>
          <w:sz w:val="24"/>
          <w:szCs w:val="24"/>
          <w:lang w:val="en-US"/>
        </w:rPr>
        <w:t xml:space="preserve">lingua franca. </w:t>
      </w:r>
      <w:r>
        <w:rPr>
          <w:rFonts w:ascii="Arial" w:hAnsi="Arial" w:cs="Arial"/>
          <w:sz w:val="24"/>
          <w:szCs w:val="24"/>
          <w:lang w:val="en-US"/>
        </w:rPr>
        <w:t xml:space="preserve">Used for trade and government, philosophy, and religion, the common Greek language, or </w:t>
      </w:r>
      <w:r w:rsidRPr="00552E5E">
        <w:rPr>
          <w:rFonts w:ascii="Arial" w:hAnsi="Arial" w:cs="Arial"/>
          <w:i/>
          <w:iCs/>
          <w:sz w:val="24"/>
          <w:szCs w:val="24"/>
          <w:lang w:val="en-US"/>
        </w:rPr>
        <w:t>koine</w:t>
      </w:r>
      <w:r>
        <w:rPr>
          <w:rFonts w:ascii="Arial" w:hAnsi="Arial" w:cs="Arial"/>
          <w:i/>
          <w:iCs/>
          <w:sz w:val="24"/>
          <w:szCs w:val="24"/>
          <w:lang w:val="en-US"/>
        </w:rPr>
        <w:t xml:space="preserve">, </w:t>
      </w:r>
      <w:r>
        <w:rPr>
          <w:rFonts w:ascii="Arial" w:hAnsi="Arial" w:cs="Arial"/>
          <w:sz w:val="24"/>
          <w:szCs w:val="24"/>
          <w:lang w:val="en-US"/>
        </w:rPr>
        <w:t>made possible the rapid diffusion of new ideas. This, however</w:t>
      </w:r>
      <w:r w:rsidR="00742A5F">
        <w:rPr>
          <w:rFonts w:ascii="Arial" w:hAnsi="Arial" w:cs="Arial"/>
          <w:sz w:val="24"/>
          <w:szCs w:val="24"/>
          <w:lang w:val="en-US"/>
        </w:rPr>
        <w:t>, did not prevent local languages to continue to be spoken. The native tongue became an expression of local identity and often a focal point for resistance.</w:t>
      </w:r>
    </w:p>
    <w:p w14:paraId="701C33E3" w14:textId="75486680" w:rsidR="00110A68" w:rsidRDefault="008F3207" w:rsidP="008F3207">
      <w:pPr>
        <w:pStyle w:val="ListParagraph"/>
        <w:numPr>
          <w:ilvl w:val="0"/>
          <w:numId w:val="2"/>
        </w:numPr>
        <w:jc w:val="both"/>
        <w:rPr>
          <w:rFonts w:ascii="Arial" w:hAnsi="Arial" w:cs="Arial"/>
          <w:sz w:val="24"/>
          <w:szCs w:val="24"/>
          <w:lang w:val="en-US"/>
        </w:rPr>
      </w:pPr>
      <w:r>
        <w:rPr>
          <w:rFonts w:ascii="Arial" w:hAnsi="Arial" w:cs="Arial"/>
          <w:sz w:val="24"/>
          <w:szCs w:val="24"/>
          <w:lang w:val="en-US"/>
        </w:rPr>
        <w:t>The integration of religious beliefs</w:t>
      </w:r>
      <w:r w:rsidR="00122D24">
        <w:rPr>
          <w:rFonts w:ascii="Arial" w:hAnsi="Arial" w:cs="Arial"/>
          <w:sz w:val="24"/>
          <w:szCs w:val="24"/>
          <w:lang w:val="en-US"/>
        </w:rPr>
        <w:t>. The Greek rulers embarked on a policy of religious syncretism. Aimed at reducing local allegiances, local gods were identified with their Greek counterpart. Thus, Baal was identified with Zeus of Olympus, and Astarte with his wife Hera. This “simplification” of religion hastened the movement toward monotheism, and this manipulation of the “divine status” of local gods made the people yearn for true religious experiences.</w:t>
      </w:r>
      <w:r w:rsidR="00122D24">
        <w:rPr>
          <w:rStyle w:val="FootnoteReference"/>
          <w:rFonts w:ascii="Arial" w:hAnsi="Arial" w:cs="Arial"/>
          <w:sz w:val="24"/>
          <w:szCs w:val="24"/>
          <w:lang w:val="en-US"/>
        </w:rPr>
        <w:footnoteReference w:id="1"/>
      </w:r>
    </w:p>
    <w:p w14:paraId="5D595B55" w14:textId="55B3C18F" w:rsidR="00122D24" w:rsidRDefault="00053A9E" w:rsidP="008D6AB1">
      <w:pPr>
        <w:ind w:left="360" w:firstLine="360"/>
        <w:jc w:val="both"/>
        <w:rPr>
          <w:rFonts w:ascii="Arial" w:hAnsi="Arial" w:cs="Arial"/>
          <w:sz w:val="24"/>
          <w:szCs w:val="24"/>
          <w:lang w:val="en-US"/>
        </w:rPr>
      </w:pPr>
      <w:r>
        <w:rPr>
          <w:rFonts w:ascii="Arial" w:hAnsi="Arial" w:cs="Arial"/>
          <w:sz w:val="24"/>
          <w:szCs w:val="24"/>
          <w:lang w:val="en-US"/>
        </w:rPr>
        <w:t>Another factor for us to consider in understanding the life and culture of Jesus</w:t>
      </w:r>
      <w:r w:rsidR="008B74C2">
        <w:rPr>
          <w:rFonts w:ascii="Arial" w:hAnsi="Arial" w:cs="Arial"/>
          <w:sz w:val="24"/>
          <w:szCs w:val="24"/>
          <w:lang w:val="en-US"/>
        </w:rPr>
        <w:t xml:space="preserve"> and the early Christians</w:t>
      </w:r>
      <w:r>
        <w:rPr>
          <w:rFonts w:ascii="Arial" w:hAnsi="Arial" w:cs="Arial"/>
          <w:sz w:val="24"/>
          <w:szCs w:val="24"/>
          <w:lang w:val="en-US"/>
        </w:rPr>
        <w:t xml:space="preserve"> is to understand Roman History.</w:t>
      </w:r>
    </w:p>
    <w:p w14:paraId="432627B4" w14:textId="42E1BF9E" w:rsidR="00053A9E" w:rsidRDefault="00053A9E" w:rsidP="00391A78">
      <w:pPr>
        <w:ind w:left="360" w:firstLine="360"/>
        <w:jc w:val="both"/>
        <w:rPr>
          <w:rFonts w:ascii="Arial" w:hAnsi="Arial" w:cs="Arial"/>
          <w:sz w:val="24"/>
          <w:szCs w:val="24"/>
          <w:lang w:val="en-US"/>
        </w:rPr>
      </w:pPr>
      <w:r>
        <w:rPr>
          <w:rFonts w:ascii="Arial" w:hAnsi="Arial" w:cs="Arial"/>
          <w:sz w:val="24"/>
          <w:szCs w:val="24"/>
          <w:lang w:val="en-US"/>
        </w:rPr>
        <w:t xml:space="preserve">The history of Rome can be divided into three phases: the Kingdom or Period of the Kings (754-510 BC), which extended to the mythical foundation of the city of Rome to the deposition of the last king, Tarquinius the Haughty.  </w:t>
      </w:r>
      <w:r w:rsidR="0005659F">
        <w:rPr>
          <w:rFonts w:ascii="Arial" w:hAnsi="Arial" w:cs="Arial"/>
          <w:sz w:val="24"/>
          <w:szCs w:val="24"/>
          <w:lang w:val="en-US"/>
        </w:rPr>
        <w:t>The rules of the kings were replaced by an independent senate, Rome was ruled by a Triumvirate. By choosing three outstanding senators from its ranks, the citizens of Rome hoped to stave off dictators. The fall or decadence of the republic was when Julius Caesar</w:t>
      </w:r>
      <w:r w:rsidR="00302002">
        <w:rPr>
          <w:rFonts w:ascii="Arial" w:hAnsi="Arial" w:cs="Arial"/>
          <w:sz w:val="24"/>
          <w:szCs w:val="24"/>
          <w:lang w:val="en-US"/>
        </w:rPr>
        <w:t xml:space="preserve"> </w:t>
      </w:r>
      <w:r w:rsidR="00922B92">
        <w:rPr>
          <w:rFonts w:ascii="Arial" w:hAnsi="Arial" w:cs="Arial"/>
          <w:sz w:val="24"/>
          <w:szCs w:val="24"/>
          <w:lang w:val="en-US"/>
        </w:rPr>
        <w:t>declared himself as the dictator of Ro</w:t>
      </w:r>
      <w:r w:rsidR="003D069E">
        <w:rPr>
          <w:rFonts w:ascii="Arial" w:hAnsi="Arial" w:cs="Arial"/>
          <w:sz w:val="24"/>
          <w:szCs w:val="24"/>
          <w:lang w:val="en-US"/>
        </w:rPr>
        <w:t xml:space="preserve">me after winning against Pompey and having as declared as Dictator </w:t>
      </w:r>
      <w:proofErr w:type="spellStart"/>
      <w:r w:rsidR="003D069E">
        <w:rPr>
          <w:rFonts w:ascii="Arial" w:hAnsi="Arial" w:cs="Arial"/>
          <w:sz w:val="24"/>
          <w:szCs w:val="24"/>
          <w:lang w:val="en-US"/>
        </w:rPr>
        <w:t>Perpetuus</w:t>
      </w:r>
      <w:proofErr w:type="spellEnd"/>
      <w:r w:rsidR="003D069E">
        <w:rPr>
          <w:rFonts w:ascii="Arial" w:hAnsi="Arial" w:cs="Arial"/>
          <w:sz w:val="24"/>
          <w:szCs w:val="24"/>
          <w:lang w:val="en-US"/>
        </w:rPr>
        <w:t xml:space="preserve"> or dictator for life. After Caesar was murdered by assassins, Gaius Octavius </w:t>
      </w:r>
      <w:proofErr w:type="spellStart"/>
      <w:r w:rsidR="003D069E">
        <w:rPr>
          <w:rFonts w:ascii="Arial" w:hAnsi="Arial" w:cs="Arial"/>
          <w:sz w:val="24"/>
          <w:szCs w:val="24"/>
          <w:lang w:val="en-US"/>
        </w:rPr>
        <w:t>Thurinus</w:t>
      </w:r>
      <w:proofErr w:type="spellEnd"/>
      <w:r w:rsidR="003D069E">
        <w:rPr>
          <w:rFonts w:ascii="Arial" w:hAnsi="Arial" w:cs="Arial"/>
          <w:sz w:val="24"/>
          <w:szCs w:val="24"/>
          <w:lang w:val="en-US"/>
        </w:rPr>
        <w:t xml:space="preserve"> (Octavian) was heir. Octavian defeated Marcus Antonius (Mark Anthony), the second choice as heir, </w:t>
      </w:r>
      <w:r w:rsidR="00007F7C">
        <w:rPr>
          <w:rFonts w:ascii="Arial" w:hAnsi="Arial" w:cs="Arial"/>
          <w:sz w:val="24"/>
          <w:szCs w:val="24"/>
          <w:lang w:val="en-US"/>
        </w:rPr>
        <w:t>in Egypt. Octavian deified his adoptive father and proclaimed himself as a son of god and took the name Augustus Caesar, Emperor. In doing so, he initiated the end of the Roman Republic and the beginning of the Roman Empire.</w:t>
      </w:r>
      <w:r w:rsidR="00007F7C">
        <w:rPr>
          <w:rStyle w:val="FootnoteReference"/>
          <w:rFonts w:ascii="Arial" w:hAnsi="Arial" w:cs="Arial"/>
          <w:sz w:val="24"/>
          <w:szCs w:val="24"/>
          <w:lang w:val="en-US"/>
        </w:rPr>
        <w:footnoteReference w:id="2"/>
      </w:r>
    </w:p>
    <w:p w14:paraId="6980EF68" w14:textId="203FC156" w:rsidR="00007F7C" w:rsidRDefault="00007F7C" w:rsidP="00391A78">
      <w:pPr>
        <w:ind w:left="360" w:firstLine="360"/>
        <w:jc w:val="both"/>
        <w:rPr>
          <w:rFonts w:ascii="Arial" w:hAnsi="Arial" w:cs="Arial"/>
          <w:sz w:val="24"/>
          <w:szCs w:val="24"/>
          <w:lang w:val="en-US"/>
        </w:rPr>
      </w:pPr>
      <w:r>
        <w:rPr>
          <w:rFonts w:ascii="Arial" w:hAnsi="Arial" w:cs="Arial"/>
          <w:sz w:val="24"/>
          <w:szCs w:val="24"/>
          <w:lang w:val="en-US"/>
        </w:rPr>
        <w:t>Octavian’s reign (27 BC- 14 AD) was marked by peace and prosperity. His reign was called period as the first stage of Pax Romana or Roman Peace.</w:t>
      </w:r>
    </w:p>
    <w:p w14:paraId="48E8D30A" w14:textId="67D4E9BC" w:rsidR="00007F7C" w:rsidRDefault="0066708A" w:rsidP="00391A78">
      <w:pPr>
        <w:ind w:left="360" w:firstLine="360"/>
        <w:jc w:val="both"/>
        <w:rPr>
          <w:rFonts w:ascii="Arial" w:hAnsi="Arial" w:cs="Arial"/>
          <w:sz w:val="24"/>
          <w:szCs w:val="24"/>
          <w:lang w:val="en-US"/>
        </w:rPr>
      </w:pPr>
      <w:r>
        <w:rPr>
          <w:rFonts w:ascii="Arial" w:hAnsi="Arial" w:cs="Arial"/>
          <w:sz w:val="24"/>
          <w:szCs w:val="24"/>
          <w:lang w:val="en-US"/>
        </w:rPr>
        <w:t xml:space="preserve">There are other </w:t>
      </w:r>
      <w:r w:rsidR="00007F7C">
        <w:rPr>
          <w:rFonts w:ascii="Arial" w:hAnsi="Arial" w:cs="Arial"/>
          <w:sz w:val="24"/>
          <w:szCs w:val="24"/>
          <w:lang w:val="en-US"/>
        </w:rPr>
        <w:t>emperor</w:t>
      </w:r>
      <w:r>
        <w:rPr>
          <w:rFonts w:ascii="Arial" w:hAnsi="Arial" w:cs="Arial"/>
          <w:sz w:val="24"/>
          <w:szCs w:val="24"/>
          <w:lang w:val="en-US"/>
        </w:rPr>
        <w:t>s. One is</w:t>
      </w:r>
      <w:r w:rsidR="00007F7C">
        <w:rPr>
          <w:rFonts w:ascii="Arial" w:hAnsi="Arial" w:cs="Arial"/>
          <w:sz w:val="24"/>
          <w:szCs w:val="24"/>
          <w:lang w:val="en-US"/>
        </w:rPr>
        <w:t xml:space="preserve"> Claudius (45-54 AD</w:t>
      </w:r>
      <w:r w:rsidR="00C21DB9">
        <w:rPr>
          <w:rFonts w:ascii="Arial" w:hAnsi="Arial" w:cs="Arial"/>
          <w:sz w:val="24"/>
          <w:szCs w:val="24"/>
          <w:lang w:val="en-US"/>
        </w:rPr>
        <w:t xml:space="preserve">). He is remembered as the emperor who was responsible for the expulsion of the Jews from Rome (49 AD). The tension was caused by Jewish Christians or Jews who believe in Jesus as messiah, in the synagogues boiled over into the streets of the city. To quell the riots all Jews were expelled from Rome. Gentile Christians however remained in Rome. </w:t>
      </w:r>
      <w:r>
        <w:rPr>
          <w:rFonts w:ascii="Arial" w:hAnsi="Arial" w:cs="Arial"/>
          <w:sz w:val="24"/>
          <w:szCs w:val="24"/>
          <w:lang w:val="en-US"/>
        </w:rPr>
        <w:t xml:space="preserve"> </w:t>
      </w:r>
    </w:p>
    <w:p w14:paraId="53261D46" w14:textId="0D37E000" w:rsidR="006A058C" w:rsidRDefault="0066708A" w:rsidP="00391A78">
      <w:pPr>
        <w:ind w:left="360" w:firstLine="360"/>
        <w:jc w:val="both"/>
        <w:rPr>
          <w:rFonts w:ascii="Arial" w:hAnsi="Arial" w:cs="Arial"/>
          <w:sz w:val="24"/>
          <w:szCs w:val="24"/>
          <w:lang w:val="en-US"/>
        </w:rPr>
      </w:pPr>
      <w:r>
        <w:rPr>
          <w:rFonts w:ascii="Arial" w:hAnsi="Arial" w:cs="Arial"/>
          <w:sz w:val="24"/>
          <w:szCs w:val="24"/>
          <w:lang w:val="en-US"/>
        </w:rPr>
        <w:lastRenderedPageBreak/>
        <w:t xml:space="preserve">Another is Nero (Nero Claudius Caesar Augustus Germanicus also called Nero Claudius Drusus Germanicus, original name Lucius </w:t>
      </w:r>
      <w:proofErr w:type="spellStart"/>
      <w:r>
        <w:rPr>
          <w:rFonts w:ascii="Arial" w:hAnsi="Arial" w:cs="Arial"/>
          <w:sz w:val="24"/>
          <w:szCs w:val="24"/>
          <w:lang w:val="en-US"/>
        </w:rPr>
        <w:t>Domitius</w:t>
      </w:r>
      <w:proofErr w:type="spellEnd"/>
      <w:r>
        <w:rPr>
          <w:rFonts w:ascii="Arial" w:hAnsi="Arial" w:cs="Arial"/>
          <w:sz w:val="24"/>
          <w:szCs w:val="24"/>
          <w:lang w:val="en-US"/>
        </w:rPr>
        <w:t xml:space="preserve"> </w:t>
      </w:r>
      <w:proofErr w:type="spellStart"/>
      <w:r>
        <w:rPr>
          <w:rFonts w:ascii="Arial" w:hAnsi="Arial" w:cs="Arial"/>
          <w:sz w:val="24"/>
          <w:szCs w:val="24"/>
          <w:lang w:val="en-US"/>
        </w:rPr>
        <w:t>Aheno</w:t>
      </w:r>
      <w:r w:rsidR="00DC48D5">
        <w:rPr>
          <w:rFonts w:ascii="Arial" w:hAnsi="Arial" w:cs="Arial"/>
          <w:sz w:val="24"/>
          <w:szCs w:val="24"/>
          <w:lang w:val="en-US"/>
        </w:rPr>
        <w:t>barbus</w:t>
      </w:r>
      <w:proofErr w:type="spellEnd"/>
      <w:r w:rsidR="00DC48D5">
        <w:rPr>
          <w:rFonts w:ascii="Arial" w:hAnsi="Arial" w:cs="Arial"/>
          <w:sz w:val="24"/>
          <w:szCs w:val="24"/>
          <w:lang w:val="en-US"/>
        </w:rPr>
        <w:t>)</w:t>
      </w:r>
      <w:r w:rsidR="00DC48D5">
        <w:rPr>
          <w:rStyle w:val="FootnoteReference"/>
          <w:rFonts w:ascii="Arial" w:hAnsi="Arial" w:cs="Arial"/>
          <w:sz w:val="24"/>
          <w:szCs w:val="24"/>
          <w:lang w:val="en-US"/>
        </w:rPr>
        <w:footnoteReference w:id="3"/>
      </w:r>
      <w:r>
        <w:rPr>
          <w:rFonts w:ascii="Arial" w:hAnsi="Arial" w:cs="Arial"/>
          <w:sz w:val="24"/>
          <w:szCs w:val="24"/>
          <w:lang w:val="en-US"/>
        </w:rPr>
        <w:t xml:space="preserve"> (56-68 AD) who succeeded Claudius, he was a demented and an inconsistent rule</w:t>
      </w:r>
      <w:r w:rsidR="00DC48D5">
        <w:rPr>
          <w:rFonts w:ascii="Arial" w:hAnsi="Arial" w:cs="Arial"/>
          <w:sz w:val="24"/>
          <w:szCs w:val="24"/>
          <w:lang w:val="en-US"/>
        </w:rPr>
        <w:t>r. He is best remembered for his cruelty and persecution of Christians. Although his persecution of Christians was largely limited to Rome</w:t>
      </w:r>
      <w:r w:rsidR="006A058C">
        <w:rPr>
          <w:rFonts w:ascii="Arial" w:hAnsi="Arial" w:cs="Arial"/>
          <w:sz w:val="24"/>
          <w:szCs w:val="24"/>
          <w:lang w:val="en-US"/>
        </w:rPr>
        <w:t xml:space="preserve"> and its environs, the victims of his insanity included prominent Christian leaders, among them Peter and Paul.  As the first notable persecution of Christians, the blood bath under Nero left an indelible mark on the Christian psyche and caused his identification in Christian writings with the anti- Christ (Rev. 13:18).</w:t>
      </w:r>
      <w:r w:rsidR="006A058C">
        <w:rPr>
          <w:rStyle w:val="FootnoteReference"/>
          <w:rFonts w:ascii="Arial" w:hAnsi="Arial" w:cs="Arial"/>
          <w:sz w:val="24"/>
          <w:szCs w:val="24"/>
          <w:lang w:val="en-US"/>
        </w:rPr>
        <w:footnoteReference w:id="4"/>
      </w:r>
    </w:p>
    <w:p w14:paraId="33992276" w14:textId="77C124BE" w:rsidR="006A058C" w:rsidRDefault="006A058C" w:rsidP="00391A78">
      <w:pPr>
        <w:ind w:left="360" w:firstLine="360"/>
        <w:jc w:val="both"/>
        <w:rPr>
          <w:rFonts w:ascii="Arial" w:hAnsi="Arial" w:cs="Arial"/>
          <w:sz w:val="24"/>
          <w:szCs w:val="24"/>
          <w:lang w:val="en-US"/>
        </w:rPr>
      </w:pPr>
      <w:r>
        <w:rPr>
          <w:rFonts w:ascii="Arial" w:hAnsi="Arial" w:cs="Arial"/>
          <w:sz w:val="24"/>
          <w:szCs w:val="24"/>
          <w:lang w:val="en-US"/>
        </w:rPr>
        <w:t>Vespasian (69-79 AD)</w:t>
      </w:r>
      <w:r w:rsidR="00B61C39">
        <w:rPr>
          <w:rFonts w:ascii="Arial" w:hAnsi="Arial" w:cs="Arial"/>
          <w:sz w:val="24"/>
          <w:szCs w:val="24"/>
          <w:lang w:val="en-US"/>
        </w:rPr>
        <w:t xml:space="preserve"> was formerly the governor of the province of Syria, to which Judea belonged, during the start of the first Jewish Revolt (66-70 AD). He laid the siege to Jerusalem and had to leave it to his son Titus for completion. Vespasian himself was summoned to assume emperorship after the turmoil immediately following Nero’s death, when there was succession of three brief reigns (Galba, </w:t>
      </w:r>
      <w:proofErr w:type="spellStart"/>
      <w:r w:rsidR="00B61C39">
        <w:rPr>
          <w:rFonts w:ascii="Arial" w:hAnsi="Arial" w:cs="Arial"/>
          <w:sz w:val="24"/>
          <w:szCs w:val="24"/>
          <w:lang w:val="en-US"/>
        </w:rPr>
        <w:t>Otho</w:t>
      </w:r>
      <w:proofErr w:type="spellEnd"/>
      <w:r w:rsidR="00B61C39">
        <w:rPr>
          <w:rFonts w:ascii="Arial" w:hAnsi="Arial" w:cs="Arial"/>
          <w:sz w:val="24"/>
          <w:szCs w:val="24"/>
          <w:lang w:val="en-US"/>
        </w:rPr>
        <w:t xml:space="preserve"> and Vitellius in 68 AD). Titus succeeded his father Vespasian both in the siege of Jerusalem and the emperorship. Despite the falling debris of the burning Temple, Titus rushed into the Holy of Holies to view the </w:t>
      </w:r>
      <w:r w:rsidR="00795648">
        <w:rPr>
          <w:rFonts w:ascii="Arial" w:hAnsi="Arial" w:cs="Arial"/>
          <w:sz w:val="24"/>
          <w:szCs w:val="24"/>
          <w:lang w:val="en-US"/>
        </w:rPr>
        <w:t>God of the Jews, only to be disappointed by the lack of the Jews.</w:t>
      </w:r>
      <w:r w:rsidR="00250723">
        <w:rPr>
          <w:rStyle w:val="FootnoteReference"/>
          <w:rFonts w:ascii="Arial" w:hAnsi="Arial" w:cs="Arial"/>
          <w:sz w:val="24"/>
          <w:szCs w:val="24"/>
          <w:lang w:val="en-US"/>
        </w:rPr>
        <w:footnoteReference w:id="5"/>
      </w:r>
    </w:p>
    <w:p w14:paraId="12489DB7" w14:textId="4ACA514B" w:rsidR="008129FF" w:rsidRDefault="002A40A8" w:rsidP="00391A78">
      <w:pPr>
        <w:ind w:left="360" w:firstLine="360"/>
        <w:jc w:val="both"/>
        <w:rPr>
          <w:rFonts w:ascii="Arial" w:hAnsi="Arial" w:cs="Arial"/>
          <w:sz w:val="24"/>
          <w:szCs w:val="24"/>
          <w:lang w:val="en-US"/>
        </w:rPr>
      </w:pPr>
      <w:r>
        <w:rPr>
          <w:rFonts w:ascii="Arial" w:hAnsi="Arial" w:cs="Arial"/>
          <w:sz w:val="24"/>
          <w:szCs w:val="24"/>
          <w:lang w:val="en-US"/>
        </w:rPr>
        <w:t>The reign of Domitian (81-96 AD) is perhaps the most decisive in the development of early Christianity. Though there is no proof that he h</w:t>
      </w:r>
      <w:r w:rsidR="000B6B72">
        <w:rPr>
          <w:rFonts w:ascii="Arial" w:hAnsi="Arial" w:cs="Arial"/>
          <w:sz w:val="24"/>
          <w:szCs w:val="24"/>
          <w:lang w:val="en-US"/>
        </w:rPr>
        <w:t xml:space="preserve">imself ordered the persecution of Christians, it was during his time that local officials in Asia Minor harassed and made </w:t>
      </w:r>
      <w:r w:rsidR="00A34027">
        <w:rPr>
          <w:rFonts w:ascii="Arial" w:hAnsi="Arial" w:cs="Arial"/>
          <w:sz w:val="24"/>
          <w:szCs w:val="24"/>
          <w:lang w:val="en-US"/>
        </w:rPr>
        <w:t>life difficult for Christians. At times they even engaged in real persecution and torture. They implemented religiously</w:t>
      </w:r>
      <w:r w:rsidR="00466EEA">
        <w:rPr>
          <w:rFonts w:ascii="Arial" w:hAnsi="Arial" w:cs="Arial"/>
          <w:sz w:val="24"/>
          <w:szCs w:val="24"/>
          <w:lang w:val="en-US"/>
        </w:rPr>
        <w:t xml:space="preserve"> the Roman policy of emperor worship for “unbelievers” (cf. Meeting of Jamnia). </w:t>
      </w:r>
      <w:proofErr w:type="spellStart"/>
      <w:r w:rsidR="00466EEA">
        <w:rPr>
          <w:rFonts w:ascii="Arial" w:hAnsi="Arial" w:cs="Arial"/>
          <w:sz w:val="24"/>
          <w:szCs w:val="24"/>
          <w:lang w:val="en-US"/>
        </w:rPr>
        <w:t>Consdering</w:t>
      </w:r>
      <w:proofErr w:type="spellEnd"/>
      <w:r w:rsidR="00466EEA">
        <w:rPr>
          <w:rFonts w:ascii="Arial" w:hAnsi="Arial" w:cs="Arial"/>
          <w:sz w:val="24"/>
          <w:szCs w:val="24"/>
          <w:lang w:val="en-US"/>
        </w:rPr>
        <w:t xml:space="preserve"> all Ch</w:t>
      </w:r>
      <w:r w:rsidR="008E5568">
        <w:rPr>
          <w:rFonts w:ascii="Arial" w:hAnsi="Arial" w:cs="Arial"/>
          <w:sz w:val="24"/>
          <w:szCs w:val="24"/>
          <w:lang w:val="en-US"/>
        </w:rPr>
        <w:t xml:space="preserve">ristians as atheists, they imposed on them </w:t>
      </w:r>
      <w:r w:rsidR="00EB6DEF">
        <w:rPr>
          <w:rFonts w:ascii="Arial" w:hAnsi="Arial" w:cs="Arial"/>
          <w:sz w:val="24"/>
          <w:szCs w:val="24"/>
          <w:lang w:val="en-US"/>
        </w:rPr>
        <w:t xml:space="preserve">the obligation of offering incense to the emperor, rejection of which meant death. This local yet </w:t>
      </w:r>
      <w:r w:rsidR="00250723">
        <w:rPr>
          <w:rFonts w:ascii="Arial" w:hAnsi="Arial" w:cs="Arial"/>
          <w:sz w:val="24"/>
          <w:szCs w:val="24"/>
          <w:lang w:val="en-US"/>
        </w:rPr>
        <w:t xml:space="preserve">intense </w:t>
      </w:r>
      <w:r w:rsidR="009F1053">
        <w:rPr>
          <w:rFonts w:ascii="Arial" w:hAnsi="Arial" w:cs="Arial"/>
          <w:sz w:val="24"/>
          <w:szCs w:val="24"/>
          <w:lang w:val="en-US"/>
        </w:rPr>
        <w:t xml:space="preserve">persecution of Christians caused both apostasy and martyrdom. To encourage </w:t>
      </w:r>
      <w:r w:rsidR="0050432D">
        <w:rPr>
          <w:rFonts w:ascii="Arial" w:hAnsi="Arial" w:cs="Arial"/>
          <w:sz w:val="24"/>
          <w:szCs w:val="24"/>
          <w:lang w:val="en-US"/>
        </w:rPr>
        <w:t>flagging spirits, Christian literature blossomed</w:t>
      </w:r>
      <w:r w:rsidR="00F332C6">
        <w:rPr>
          <w:rFonts w:ascii="Arial" w:hAnsi="Arial" w:cs="Arial"/>
          <w:sz w:val="24"/>
          <w:szCs w:val="24"/>
          <w:lang w:val="en-US"/>
        </w:rPr>
        <w:t xml:space="preserve">, among them the Gospels of Matthew (ca 80- 85 AD), Luke (ca. </w:t>
      </w:r>
      <w:r w:rsidR="003644FD">
        <w:rPr>
          <w:rFonts w:ascii="Arial" w:hAnsi="Arial" w:cs="Arial"/>
          <w:sz w:val="24"/>
          <w:szCs w:val="24"/>
          <w:lang w:val="en-US"/>
        </w:rPr>
        <w:t xml:space="preserve">85-90 AD), and John (ca. 90-100 AD). This was also the time for writing </w:t>
      </w:r>
      <w:r w:rsidR="00077B45">
        <w:rPr>
          <w:rFonts w:ascii="Arial" w:hAnsi="Arial" w:cs="Arial"/>
          <w:sz w:val="24"/>
          <w:szCs w:val="24"/>
          <w:lang w:val="en-US"/>
        </w:rPr>
        <w:t xml:space="preserve">of the many of the epistles, particularly the </w:t>
      </w:r>
      <w:proofErr w:type="spellStart"/>
      <w:r w:rsidR="00077B45">
        <w:rPr>
          <w:rFonts w:ascii="Arial" w:hAnsi="Arial" w:cs="Arial"/>
          <w:sz w:val="24"/>
          <w:szCs w:val="24"/>
          <w:lang w:val="en-US"/>
        </w:rPr>
        <w:t>Deutero</w:t>
      </w:r>
      <w:proofErr w:type="spellEnd"/>
      <w:r w:rsidR="00077B45">
        <w:rPr>
          <w:rFonts w:ascii="Arial" w:hAnsi="Arial" w:cs="Arial"/>
          <w:sz w:val="24"/>
          <w:szCs w:val="24"/>
          <w:lang w:val="en-US"/>
        </w:rPr>
        <w:t>- Pauline, the Pastoral letters and the early Catholic Epistles</w:t>
      </w:r>
      <w:r w:rsidR="008129FF">
        <w:rPr>
          <w:rFonts w:ascii="Arial" w:hAnsi="Arial" w:cs="Arial"/>
          <w:sz w:val="24"/>
          <w:szCs w:val="24"/>
          <w:lang w:val="en-US"/>
        </w:rPr>
        <w:t xml:space="preserve">. This was also the bleak period described in the Book of Revelation. </w:t>
      </w:r>
      <w:r w:rsidR="008129FF">
        <w:rPr>
          <w:rStyle w:val="FootnoteReference"/>
          <w:rFonts w:ascii="Arial" w:hAnsi="Arial" w:cs="Arial"/>
          <w:sz w:val="24"/>
          <w:szCs w:val="24"/>
          <w:lang w:val="en-US"/>
        </w:rPr>
        <w:footnoteReference w:id="6"/>
      </w:r>
    </w:p>
    <w:p w14:paraId="525301BB" w14:textId="276917EB" w:rsidR="00B5444A" w:rsidRDefault="008129FF" w:rsidP="00391A78">
      <w:pPr>
        <w:ind w:left="360" w:firstLine="360"/>
        <w:jc w:val="both"/>
        <w:rPr>
          <w:rFonts w:ascii="Arial" w:hAnsi="Arial" w:cs="Arial"/>
          <w:sz w:val="24"/>
          <w:szCs w:val="24"/>
          <w:lang w:val="en-US"/>
        </w:rPr>
      </w:pPr>
      <w:r>
        <w:rPr>
          <w:rFonts w:ascii="Arial" w:hAnsi="Arial" w:cs="Arial"/>
          <w:sz w:val="24"/>
          <w:szCs w:val="24"/>
          <w:lang w:val="en-US"/>
        </w:rPr>
        <w:t>The long reign of Trajan</w:t>
      </w:r>
      <w:r w:rsidR="005B6AAD">
        <w:rPr>
          <w:rFonts w:ascii="Arial" w:hAnsi="Arial" w:cs="Arial"/>
          <w:sz w:val="24"/>
          <w:szCs w:val="24"/>
          <w:lang w:val="en-US"/>
        </w:rPr>
        <w:t>(96-117) brought about a new era for Rome. An able general and administrator, he us</w:t>
      </w:r>
      <w:r w:rsidR="005B2710">
        <w:rPr>
          <w:rFonts w:ascii="Arial" w:hAnsi="Arial" w:cs="Arial"/>
          <w:sz w:val="24"/>
          <w:szCs w:val="24"/>
          <w:lang w:val="en-US"/>
        </w:rPr>
        <w:t>hered in a new period of prosperity for the empire, known as the second phase of the Pax Romana</w:t>
      </w:r>
      <w:r w:rsidR="008D6AB1">
        <w:rPr>
          <w:rFonts w:ascii="Arial" w:hAnsi="Arial" w:cs="Arial"/>
          <w:sz w:val="24"/>
          <w:szCs w:val="24"/>
          <w:lang w:val="en-US"/>
        </w:rPr>
        <w:t>.</w:t>
      </w:r>
    </w:p>
    <w:p w14:paraId="05C754FC" w14:textId="5B1781F8" w:rsidR="008D6AB1" w:rsidRDefault="008D6AB1" w:rsidP="00391A78">
      <w:pPr>
        <w:ind w:left="360" w:firstLine="360"/>
        <w:jc w:val="both"/>
        <w:rPr>
          <w:rFonts w:ascii="Arial" w:hAnsi="Arial" w:cs="Arial"/>
          <w:sz w:val="24"/>
          <w:szCs w:val="24"/>
          <w:lang w:val="en-US"/>
        </w:rPr>
      </w:pPr>
      <w:r>
        <w:rPr>
          <w:rFonts w:ascii="Arial" w:hAnsi="Arial" w:cs="Arial"/>
          <w:sz w:val="24"/>
          <w:szCs w:val="24"/>
          <w:lang w:val="en-US"/>
        </w:rPr>
        <w:t>His son and successor</w:t>
      </w:r>
      <w:r w:rsidR="005A3431">
        <w:rPr>
          <w:rFonts w:ascii="Arial" w:hAnsi="Arial" w:cs="Arial"/>
          <w:sz w:val="24"/>
          <w:szCs w:val="24"/>
          <w:lang w:val="en-US"/>
        </w:rPr>
        <w:t xml:space="preserve">, Hadrian (117-138) is best remembered for ordering the destruction of </w:t>
      </w:r>
      <w:r w:rsidR="00A76EE4">
        <w:rPr>
          <w:rFonts w:ascii="Arial" w:hAnsi="Arial" w:cs="Arial"/>
          <w:sz w:val="24"/>
          <w:szCs w:val="24"/>
          <w:lang w:val="en-US"/>
        </w:rPr>
        <w:t>Jerusalem after the Second Jewish Revolt</w:t>
      </w:r>
      <w:r w:rsidR="00181B85">
        <w:rPr>
          <w:rFonts w:ascii="Arial" w:hAnsi="Arial" w:cs="Arial"/>
          <w:sz w:val="24"/>
          <w:szCs w:val="24"/>
          <w:lang w:val="en-US"/>
        </w:rPr>
        <w:t xml:space="preserve"> (132-135). Intent of teaching rebellious Jews a lesson, he had the whole of Jerusalem razed to the ground and a new </w:t>
      </w:r>
      <w:r w:rsidR="008A34F5">
        <w:rPr>
          <w:rFonts w:ascii="Arial" w:hAnsi="Arial" w:cs="Arial"/>
          <w:sz w:val="24"/>
          <w:szCs w:val="24"/>
          <w:lang w:val="en-US"/>
        </w:rPr>
        <w:t xml:space="preserve">wholly Roman city, </w:t>
      </w:r>
      <w:proofErr w:type="spellStart"/>
      <w:r w:rsidR="008A34F5">
        <w:rPr>
          <w:rFonts w:ascii="Arial" w:hAnsi="Arial" w:cs="Arial"/>
          <w:sz w:val="24"/>
          <w:szCs w:val="24"/>
          <w:lang w:val="en-US"/>
        </w:rPr>
        <w:t>Aelia</w:t>
      </w:r>
      <w:proofErr w:type="spellEnd"/>
      <w:r w:rsidR="008A34F5">
        <w:rPr>
          <w:rFonts w:ascii="Arial" w:hAnsi="Arial" w:cs="Arial"/>
          <w:sz w:val="24"/>
          <w:szCs w:val="24"/>
          <w:lang w:val="en-US"/>
        </w:rPr>
        <w:t xml:space="preserve"> </w:t>
      </w:r>
      <w:proofErr w:type="spellStart"/>
      <w:r w:rsidR="008A34F5">
        <w:rPr>
          <w:rFonts w:ascii="Arial" w:hAnsi="Arial" w:cs="Arial"/>
          <w:sz w:val="24"/>
          <w:szCs w:val="24"/>
          <w:lang w:val="en-US"/>
        </w:rPr>
        <w:t>Capitolina</w:t>
      </w:r>
      <w:proofErr w:type="spellEnd"/>
      <w:r w:rsidR="008A34F5">
        <w:rPr>
          <w:rFonts w:ascii="Arial" w:hAnsi="Arial" w:cs="Arial"/>
          <w:sz w:val="24"/>
          <w:szCs w:val="24"/>
          <w:lang w:val="en-US"/>
        </w:rPr>
        <w:t>, took its place</w:t>
      </w:r>
      <w:r w:rsidR="00361E2F">
        <w:rPr>
          <w:rFonts w:ascii="Arial" w:hAnsi="Arial" w:cs="Arial"/>
          <w:sz w:val="24"/>
          <w:szCs w:val="24"/>
          <w:lang w:val="en-US"/>
        </w:rPr>
        <w:t xml:space="preserve">. In the process all religious sites were replaced </w:t>
      </w:r>
      <w:r w:rsidR="00E32091">
        <w:rPr>
          <w:rFonts w:ascii="Arial" w:hAnsi="Arial" w:cs="Arial"/>
          <w:sz w:val="24"/>
          <w:szCs w:val="24"/>
          <w:lang w:val="en-US"/>
        </w:rPr>
        <w:t>with pagan temples. Providentially, this marked and preserved Christian places, now found within the walls of pagan temples, until the time of Constantine the Great (312-</w:t>
      </w:r>
      <w:r w:rsidR="00BB5251">
        <w:rPr>
          <w:rFonts w:ascii="Arial" w:hAnsi="Arial" w:cs="Arial"/>
          <w:sz w:val="24"/>
          <w:szCs w:val="24"/>
          <w:lang w:val="en-US"/>
        </w:rPr>
        <w:t>337 AD) when Christianity could be publicly practiced after the Edict of Milan (313 AD)</w:t>
      </w:r>
      <w:r w:rsidR="0087638A">
        <w:rPr>
          <w:rFonts w:ascii="Arial" w:hAnsi="Arial" w:cs="Arial"/>
          <w:sz w:val="24"/>
          <w:szCs w:val="24"/>
          <w:lang w:val="en-US"/>
        </w:rPr>
        <w:t xml:space="preserve">. </w:t>
      </w:r>
      <w:r w:rsidR="00391A78">
        <w:rPr>
          <w:rStyle w:val="FootnoteReference"/>
          <w:rFonts w:ascii="Arial" w:hAnsi="Arial" w:cs="Arial"/>
          <w:sz w:val="24"/>
          <w:szCs w:val="24"/>
          <w:lang w:val="en-US"/>
        </w:rPr>
        <w:footnoteReference w:id="7"/>
      </w:r>
    </w:p>
    <w:p w14:paraId="298C1F08" w14:textId="4956ECA9" w:rsidR="00D95E6A" w:rsidRDefault="00D95E6A" w:rsidP="00D95E6A">
      <w:pPr>
        <w:jc w:val="both"/>
        <w:rPr>
          <w:rFonts w:ascii="Arial" w:hAnsi="Arial" w:cs="Arial"/>
          <w:sz w:val="24"/>
          <w:szCs w:val="24"/>
          <w:lang w:val="en-US"/>
        </w:rPr>
      </w:pPr>
      <w:r>
        <w:rPr>
          <w:rFonts w:ascii="Arial" w:hAnsi="Arial" w:cs="Arial"/>
          <w:sz w:val="24"/>
          <w:szCs w:val="24"/>
          <w:lang w:val="en-US"/>
        </w:rPr>
        <w:t xml:space="preserve">The </w:t>
      </w:r>
      <w:proofErr w:type="spellStart"/>
      <w:r>
        <w:rPr>
          <w:rFonts w:ascii="Arial" w:hAnsi="Arial" w:cs="Arial"/>
          <w:sz w:val="24"/>
          <w:szCs w:val="24"/>
          <w:lang w:val="en-US"/>
        </w:rPr>
        <w:t>Herods</w:t>
      </w:r>
      <w:proofErr w:type="spellEnd"/>
    </w:p>
    <w:p w14:paraId="204160B8" w14:textId="2644CB30" w:rsidR="00D95E6A" w:rsidRDefault="0005173B" w:rsidP="002A6D98">
      <w:pPr>
        <w:ind w:firstLine="720"/>
        <w:jc w:val="both"/>
        <w:rPr>
          <w:rFonts w:ascii="Arial" w:hAnsi="Arial" w:cs="Arial"/>
          <w:sz w:val="24"/>
          <w:szCs w:val="24"/>
          <w:lang w:val="en-US"/>
        </w:rPr>
      </w:pPr>
      <w:r>
        <w:rPr>
          <w:rFonts w:ascii="Arial" w:hAnsi="Arial" w:cs="Arial"/>
          <w:sz w:val="24"/>
          <w:szCs w:val="24"/>
          <w:lang w:val="en-US"/>
        </w:rPr>
        <w:t>There are three references o</w:t>
      </w:r>
      <w:r w:rsidR="002A6D98">
        <w:rPr>
          <w:rFonts w:ascii="Arial" w:hAnsi="Arial" w:cs="Arial"/>
          <w:sz w:val="24"/>
          <w:szCs w:val="24"/>
          <w:lang w:val="en-US"/>
        </w:rPr>
        <w:t xml:space="preserve">f </w:t>
      </w:r>
      <w:proofErr w:type="spellStart"/>
      <w:r w:rsidR="002A6D98">
        <w:rPr>
          <w:rFonts w:ascii="Arial" w:hAnsi="Arial" w:cs="Arial"/>
          <w:sz w:val="24"/>
          <w:szCs w:val="24"/>
          <w:lang w:val="en-US"/>
        </w:rPr>
        <w:t>Herods</w:t>
      </w:r>
      <w:proofErr w:type="spellEnd"/>
      <w:r w:rsidR="002A6D98">
        <w:rPr>
          <w:rFonts w:ascii="Arial" w:hAnsi="Arial" w:cs="Arial"/>
          <w:sz w:val="24"/>
          <w:szCs w:val="24"/>
          <w:lang w:val="en-US"/>
        </w:rPr>
        <w:t xml:space="preserve"> in the New Testament.</w:t>
      </w:r>
    </w:p>
    <w:p w14:paraId="3833ABB5" w14:textId="2FF122E9" w:rsidR="002A6D98" w:rsidRDefault="002A6D98" w:rsidP="002A6D98">
      <w:pPr>
        <w:ind w:firstLine="720"/>
        <w:jc w:val="both"/>
        <w:rPr>
          <w:rFonts w:ascii="Arial" w:hAnsi="Arial" w:cs="Arial"/>
          <w:sz w:val="24"/>
          <w:szCs w:val="24"/>
          <w:lang w:val="en-US"/>
        </w:rPr>
      </w:pPr>
      <w:r>
        <w:rPr>
          <w:rFonts w:ascii="Arial" w:hAnsi="Arial" w:cs="Arial"/>
          <w:sz w:val="24"/>
          <w:szCs w:val="24"/>
          <w:lang w:val="en-US"/>
        </w:rPr>
        <w:t>Herod the Great (</w:t>
      </w:r>
      <w:r w:rsidR="00B34022">
        <w:rPr>
          <w:rFonts w:ascii="Arial" w:hAnsi="Arial" w:cs="Arial"/>
          <w:sz w:val="24"/>
          <w:szCs w:val="24"/>
          <w:lang w:val="en-US"/>
        </w:rPr>
        <w:t>73-4 BC). He was the second son of Antipater II</w:t>
      </w:r>
      <w:r w:rsidR="00E90CED">
        <w:rPr>
          <w:rFonts w:ascii="Arial" w:hAnsi="Arial" w:cs="Arial"/>
          <w:sz w:val="24"/>
          <w:szCs w:val="24"/>
          <w:lang w:val="en-US"/>
        </w:rPr>
        <w:t xml:space="preserve"> </w:t>
      </w:r>
      <w:r w:rsidR="00B34022">
        <w:rPr>
          <w:rFonts w:ascii="Arial" w:hAnsi="Arial" w:cs="Arial"/>
          <w:sz w:val="24"/>
          <w:szCs w:val="24"/>
          <w:lang w:val="en-US"/>
        </w:rPr>
        <w:t xml:space="preserve">and was the ruler during </w:t>
      </w:r>
      <w:r w:rsidR="00556EB4">
        <w:rPr>
          <w:rFonts w:ascii="Arial" w:hAnsi="Arial" w:cs="Arial"/>
          <w:sz w:val="24"/>
          <w:szCs w:val="24"/>
          <w:lang w:val="en-US"/>
        </w:rPr>
        <w:t>Jesus’ birth</w:t>
      </w:r>
      <w:r w:rsidR="004F4372">
        <w:rPr>
          <w:rFonts w:ascii="Arial" w:hAnsi="Arial" w:cs="Arial"/>
          <w:sz w:val="24"/>
          <w:szCs w:val="24"/>
          <w:lang w:val="en-US"/>
        </w:rPr>
        <w:t xml:space="preserve">. </w:t>
      </w:r>
      <w:r w:rsidR="008B200A">
        <w:rPr>
          <w:rFonts w:ascii="Arial" w:hAnsi="Arial" w:cs="Arial"/>
          <w:sz w:val="24"/>
          <w:szCs w:val="24"/>
          <w:lang w:val="en-US"/>
        </w:rPr>
        <w:t>He was born of</w:t>
      </w:r>
      <w:r w:rsidR="00E90CED">
        <w:rPr>
          <w:rFonts w:ascii="Arial" w:hAnsi="Arial" w:cs="Arial"/>
          <w:sz w:val="24"/>
          <w:szCs w:val="24"/>
          <w:lang w:val="en-US"/>
        </w:rPr>
        <w:t xml:space="preserve"> an Idumean father and a Nabatean mother. This technically makes him </w:t>
      </w:r>
      <w:r w:rsidR="002B217C">
        <w:rPr>
          <w:rFonts w:ascii="Arial" w:hAnsi="Arial" w:cs="Arial"/>
          <w:sz w:val="24"/>
          <w:szCs w:val="24"/>
          <w:lang w:val="en-US"/>
        </w:rPr>
        <w:t xml:space="preserve">only a “quarter- Jew,” which explains both Jewish animosity against the man </w:t>
      </w:r>
      <w:r w:rsidR="00AD1938">
        <w:rPr>
          <w:rFonts w:ascii="Arial" w:hAnsi="Arial" w:cs="Arial"/>
          <w:sz w:val="24"/>
          <w:szCs w:val="24"/>
          <w:lang w:val="en-US"/>
        </w:rPr>
        <w:t xml:space="preserve">and his own insecurity </w:t>
      </w:r>
      <w:r w:rsidR="00AD1938">
        <w:rPr>
          <w:rFonts w:ascii="Arial" w:hAnsi="Arial" w:cs="Arial"/>
          <w:sz w:val="24"/>
          <w:szCs w:val="24"/>
          <w:lang w:val="en-US"/>
        </w:rPr>
        <w:lastRenderedPageBreak/>
        <w:t>regarding his throne. Named by Mark Anthony as tetrarch of Gali</w:t>
      </w:r>
      <w:r w:rsidR="00F26FF3">
        <w:rPr>
          <w:rFonts w:ascii="Arial" w:hAnsi="Arial" w:cs="Arial"/>
          <w:sz w:val="24"/>
          <w:szCs w:val="24"/>
          <w:lang w:val="en-US"/>
        </w:rPr>
        <w:t xml:space="preserve">lee at the age of 25 (47 BC), he was admired by the Romans for his swift capture and </w:t>
      </w:r>
      <w:r w:rsidR="00A11E0F">
        <w:rPr>
          <w:rFonts w:ascii="Arial" w:hAnsi="Arial" w:cs="Arial"/>
          <w:sz w:val="24"/>
          <w:szCs w:val="24"/>
          <w:lang w:val="en-US"/>
        </w:rPr>
        <w:t xml:space="preserve">ruthless execution of rampaging bandits. When his father was assassinated (43 BC) during the power struggles of the Hasmoneans, Herod fled to Rome where he ingratiated himself </w:t>
      </w:r>
      <w:r w:rsidR="00583B37">
        <w:rPr>
          <w:rFonts w:ascii="Arial" w:hAnsi="Arial" w:cs="Arial"/>
          <w:sz w:val="24"/>
          <w:szCs w:val="24"/>
          <w:lang w:val="en-US"/>
        </w:rPr>
        <w:t>before Octavian</w:t>
      </w:r>
      <w:r w:rsidR="00761BC8">
        <w:rPr>
          <w:rFonts w:ascii="Arial" w:hAnsi="Arial" w:cs="Arial"/>
          <w:sz w:val="24"/>
          <w:szCs w:val="24"/>
          <w:lang w:val="en-US"/>
        </w:rPr>
        <w:t>, who in turned</w:t>
      </w:r>
      <w:r w:rsidR="002E2097">
        <w:rPr>
          <w:rFonts w:ascii="Arial" w:hAnsi="Arial" w:cs="Arial"/>
          <w:sz w:val="24"/>
          <w:szCs w:val="24"/>
          <w:lang w:val="en-US"/>
        </w:rPr>
        <w:t xml:space="preserve"> confirmed him as “King of the Jews” in 40 BC, though he could </w:t>
      </w:r>
      <w:r w:rsidR="00EE4336">
        <w:rPr>
          <w:rFonts w:ascii="Arial" w:hAnsi="Arial" w:cs="Arial"/>
          <w:sz w:val="24"/>
          <w:szCs w:val="24"/>
          <w:lang w:val="en-US"/>
        </w:rPr>
        <w:t xml:space="preserve">assume his throne three years later. That same year (37 BC), for political expediency, he married the Hasmonean </w:t>
      </w:r>
      <w:r w:rsidR="00015245">
        <w:rPr>
          <w:rFonts w:ascii="Arial" w:hAnsi="Arial" w:cs="Arial"/>
          <w:sz w:val="24"/>
          <w:szCs w:val="24"/>
          <w:lang w:val="en-US"/>
        </w:rPr>
        <w:t xml:space="preserve">princess </w:t>
      </w:r>
      <w:proofErr w:type="spellStart"/>
      <w:r w:rsidR="00015245">
        <w:rPr>
          <w:rFonts w:ascii="Arial" w:hAnsi="Arial" w:cs="Arial"/>
          <w:sz w:val="24"/>
          <w:szCs w:val="24"/>
          <w:lang w:val="en-US"/>
        </w:rPr>
        <w:t>Mariamne</w:t>
      </w:r>
      <w:proofErr w:type="spellEnd"/>
      <w:r w:rsidR="00015245">
        <w:rPr>
          <w:rFonts w:ascii="Arial" w:hAnsi="Arial" w:cs="Arial"/>
          <w:sz w:val="24"/>
          <w:szCs w:val="24"/>
          <w:lang w:val="en-US"/>
        </w:rPr>
        <w:t xml:space="preserve"> I, who bore him Alexander and </w:t>
      </w:r>
      <w:proofErr w:type="spellStart"/>
      <w:r w:rsidR="00015245">
        <w:rPr>
          <w:rFonts w:ascii="Arial" w:hAnsi="Arial" w:cs="Arial"/>
          <w:sz w:val="24"/>
          <w:szCs w:val="24"/>
          <w:lang w:val="en-US"/>
        </w:rPr>
        <w:t>Aristobolus</w:t>
      </w:r>
      <w:proofErr w:type="spellEnd"/>
      <w:r w:rsidR="00015245">
        <w:rPr>
          <w:rFonts w:ascii="Arial" w:hAnsi="Arial" w:cs="Arial"/>
          <w:sz w:val="24"/>
          <w:szCs w:val="24"/>
          <w:lang w:val="en-US"/>
        </w:rPr>
        <w:t xml:space="preserve"> </w:t>
      </w:r>
      <w:r w:rsidR="00410F3D">
        <w:rPr>
          <w:rFonts w:ascii="Arial" w:hAnsi="Arial" w:cs="Arial"/>
          <w:sz w:val="24"/>
          <w:szCs w:val="24"/>
          <w:lang w:val="en-US"/>
        </w:rPr>
        <w:t>IV, the father of Herod Agrippa I.</w:t>
      </w:r>
      <w:r w:rsidR="00B04948">
        <w:rPr>
          <w:rStyle w:val="FootnoteReference"/>
          <w:rFonts w:ascii="Arial" w:hAnsi="Arial" w:cs="Arial"/>
          <w:sz w:val="24"/>
          <w:szCs w:val="24"/>
          <w:lang w:val="en-US"/>
        </w:rPr>
        <w:footnoteReference w:id="8"/>
      </w:r>
    </w:p>
    <w:p w14:paraId="19707908" w14:textId="73EAD708" w:rsidR="009C2506" w:rsidRDefault="009C2506" w:rsidP="002A6D98">
      <w:pPr>
        <w:ind w:firstLine="720"/>
        <w:jc w:val="both"/>
        <w:rPr>
          <w:rFonts w:ascii="Arial" w:hAnsi="Arial" w:cs="Arial"/>
          <w:sz w:val="24"/>
          <w:szCs w:val="24"/>
          <w:lang w:val="en-US"/>
        </w:rPr>
      </w:pPr>
      <w:r>
        <w:rPr>
          <w:rFonts w:ascii="Arial" w:hAnsi="Arial" w:cs="Arial"/>
          <w:sz w:val="24"/>
          <w:szCs w:val="24"/>
          <w:lang w:val="en-US"/>
        </w:rPr>
        <w:t>Herod’s reign can conveniently</w:t>
      </w:r>
      <w:r w:rsidR="00050C53">
        <w:rPr>
          <w:rFonts w:ascii="Arial" w:hAnsi="Arial" w:cs="Arial"/>
          <w:sz w:val="24"/>
          <w:szCs w:val="24"/>
          <w:lang w:val="en-US"/>
        </w:rPr>
        <w:t xml:space="preserve"> be divided into three periods. His initial years (37-25 BC) were dedicated to consolidating power</w:t>
      </w:r>
      <w:r w:rsidR="00BE5DB8">
        <w:rPr>
          <w:rFonts w:ascii="Arial" w:hAnsi="Arial" w:cs="Arial"/>
          <w:sz w:val="24"/>
          <w:szCs w:val="24"/>
          <w:lang w:val="en-US"/>
        </w:rPr>
        <w:t xml:space="preserve">. Intent on avoiding the fate of his father, he systematically eliminated all threats to his throne. These included his </w:t>
      </w:r>
      <w:r w:rsidR="004F40D7">
        <w:rPr>
          <w:rFonts w:ascii="Arial" w:hAnsi="Arial" w:cs="Arial"/>
          <w:sz w:val="24"/>
          <w:szCs w:val="24"/>
          <w:lang w:val="en-US"/>
        </w:rPr>
        <w:t xml:space="preserve">wife </w:t>
      </w:r>
      <w:proofErr w:type="spellStart"/>
      <w:r w:rsidR="004F40D7">
        <w:rPr>
          <w:rFonts w:ascii="Arial" w:hAnsi="Arial" w:cs="Arial"/>
          <w:sz w:val="24"/>
          <w:szCs w:val="24"/>
          <w:lang w:val="en-US"/>
        </w:rPr>
        <w:t>Mariamne</w:t>
      </w:r>
      <w:proofErr w:type="spellEnd"/>
      <w:r w:rsidR="004F40D7">
        <w:rPr>
          <w:rFonts w:ascii="Arial" w:hAnsi="Arial" w:cs="Arial"/>
          <w:sz w:val="24"/>
          <w:szCs w:val="24"/>
          <w:lang w:val="en-US"/>
        </w:rPr>
        <w:t xml:space="preserve"> I (d. 29)</w:t>
      </w:r>
      <w:r w:rsidR="00444C1A">
        <w:rPr>
          <w:rFonts w:ascii="Arial" w:hAnsi="Arial" w:cs="Arial"/>
          <w:sz w:val="24"/>
          <w:szCs w:val="24"/>
          <w:lang w:val="en-US"/>
        </w:rPr>
        <w:t xml:space="preserve">, her brother </w:t>
      </w:r>
      <w:proofErr w:type="spellStart"/>
      <w:r w:rsidR="00444C1A">
        <w:rPr>
          <w:rFonts w:ascii="Arial" w:hAnsi="Arial" w:cs="Arial"/>
          <w:sz w:val="24"/>
          <w:szCs w:val="24"/>
          <w:lang w:val="en-US"/>
        </w:rPr>
        <w:t>Aristobolus</w:t>
      </w:r>
      <w:proofErr w:type="spellEnd"/>
      <w:r w:rsidR="00444C1A">
        <w:rPr>
          <w:rFonts w:ascii="Arial" w:hAnsi="Arial" w:cs="Arial"/>
          <w:sz w:val="24"/>
          <w:szCs w:val="24"/>
          <w:lang w:val="en-US"/>
        </w:rPr>
        <w:t xml:space="preserve"> </w:t>
      </w:r>
      <w:r w:rsidR="001272D8">
        <w:rPr>
          <w:rFonts w:ascii="Arial" w:hAnsi="Arial" w:cs="Arial"/>
          <w:sz w:val="24"/>
          <w:szCs w:val="24"/>
          <w:lang w:val="en-US"/>
        </w:rPr>
        <w:t>(d. 35) and their mother Alexandra (d. 28). Herod’s middle years (23-13 BC) were spent in the construction of massive projects</w:t>
      </w:r>
      <w:r w:rsidR="00146326">
        <w:rPr>
          <w:rFonts w:ascii="Arial" w:hAnsi="Arial" w:cs="Arial"/>
          <w:sz w:val="24"/>
          <w:szCs w:val="24"/>
          <w:lang w:val="en-US"/>
        </w:rPr>
        <w:t>, including the foundation of new cities, the renovation of old ones and restoration of the Temple in Jerusalem</w:t>
      </w:r>
      <w:r w:rsidR="00BA7D13">
        <w:rPr>
          <w:rFonts w:ascii="Arial" w:hAnsi="Arial" w:cs="Arial"/>
          <w:sz w:val="24"/>
          <w:szCs w:val="24"/>
          <w:lang w:val="en-US"/>
        </w:rPr>
        <w:t xml:space="preserve"> (19 BC-64 AD). He named </w:t>
      </w:r>
      <w:r w:rsidR="00AC5993">
        <w:rPr>
          <w:rFonts w:ascii="Arial" w:hAnsi="Arial" w:cs="Arial"/>
          <w:sz w:val="24"/>
          <w:szCs w:val="24"/>
          <w:lang w:val="en-US"/>
        </w:rPr>
        <w:t>most of his projects after his Roman benefactors</w:t>
      </w:r>
      <w:r w:rsidR="00620822">
        <w:rPr>
          <w:rFonts w:ascii="Arial" w:hAnsi="Arial" w:cs="Arial"/>
          <w:sz w:val="24"/>
          <w:szCs w:val="24"/>
          <w:lang w:val="en-US"/>
        </w:rPr>
        <w:t xml:space="preserve">, Augustus in particular-among them the Caesarea </w:t>
      </w:r>
      <w:proofErr w:type="spellStart"/>
      <w:r w:rsidR="00620822">
        <w:rPr>
          <w:rFonts w:ascii="Arial" w:hAnsi="Arial" w:cs="Arial"/>
          <w:sz w:val="24"/>
          <w:szCs w:val="24"/>
          <w:lang w:val="en-US"/>
        </w:rPr>
        <w:t>Maritima</w:t>
      </w:r>
      <w:proofErr w:type="spellEnd"/>
      <w:r w:rsidR="00620822">
        <w:rPr>
          <w:rFonts w:ascii="Arial" w:hAnsi="Arial" w:cs="Arial"/>
          <w:sz w:val="24"/>
          <w:szCs w:val="24"/>
          <w:lang w:val="en-US"/>
        </w:rPr>
        <w:t xml:space="preserve"> and </w:t>
      </w:r>
      <w:proofErr w:type="spellStart"/>
      <w:r w:rsidR="00620822">
        <w:rPr>
          <w:rFonts w:ascii="Arial" w:hAnsi="Arial" w:cs="Arial"/>
          <w:sz w:val="24"/>
          <w:szCs w:val="24"/>
          <w:lang w:val="en-US"/>
        </w:rPr>
        <w:t>Sebaste</w:t>
      </w:r>
      <w:proofErr w:type="spellEnd"/>
      <w:r w:rsidR="00620822">
        <w:rPr>
          <w:rFonts w:ascii="Arial" w:hAnsi="Arial" w:cs="Arial"/>
          <w:sz w:val="24"/>
          <w:szCs w:val="24"/>
          <w:lang w:val="en-US"/>
        </w:rPr>
        <w:t xml:space="preserve"> (Augustus’ family name). Ever troubled</w:t>
      </w:r>
      <w:r w:rsidR="008D3FBE">
        <w:rPr>
          <w:rFonts w:ascii="Arial" w:hAnsi="Arial" w:cs="Arial"/>
          <w:sz w:val="24"/>
          <w:szCs w:val="24"/>
          <w:lang w:val="en-US"/>
        </w:rPr>
        <w:t xml:space="preserve"> and suspicious by nature, Herod the Great’s last years were marked by </w:t>
      </w:r>
      <w:r w:rsidR="006C6726">
        <w:rPr>
          <w:rFonts w:ascii="Arial" w:hAnsi="Arial" w:cs="Arial"/>
          <w:sz w:val="24"/>
          <w:szCs w:val="24"/>
          <w:lang w:val="en-US"/>
        </w:rPr>
        <w:t xml:space="preserve">domestic strife and cruelty. Insecure of his throne, he had his own son murdered, Alexander and </w:t>
      </w:r>
      <w:proofErr w:type="spellStart"/>
      <w:r w:rsidR="006C6726">
        <w:rPr>
          <w:rFonts w:ascii="Arial" w:hAnsi="Arial" w:cs="Arial"/>
          <w:sz w:val="24"/>
          <w:szCs w:val="24"/>
          <w:lang w:val="en-US"/>
        </w:rPr>
        <w:t>Aristobolus</w:t>
      </w:r>
      <w:proofErr w:type="spellEnd"/>
      <w:r w:rsidR="00350B50">
        <w:rPr>
          <w:rFonts w:ascii="Arial" w:hAnsi="Arial" w:cs="Arial"/>
          <w:sz w:val="24"/>
          <w:szCs w:val="24"/>
          <w:lang w:val="en-US"/>
        </w:rPr>
        <w:t xml:space="preserve"> in 7 BC and Antipater just five days before his own death!</w:t>
      </w:r>
      <w:r w:rsidR="00B04948">
        <w:rPr>
          <w:rStyle w:val="FootnoteReference"/>
          <w:rFonts w:ascii="Arial" w:hAnsi="Arial" w:cs="Arial"/>
          <w:sz w:val="24"/>
          <w:szCs w:val="24"/>
          <w:lang w:val="en-US"/>
        </w:rPr>
        <w:footnoteReference w:id="9"/>
      </w:r>
    </w:p>
    <w:p w14:paraId="3A16B304" w14:textId="79C4E3DA" w:rsidR="00690F07" w:rsidRDefault="00690F07" w:rsidP="002A6D98">
      <w:pPr>
        <w:ind w:firstLine="720"/>
        <w:jc w:val="both"/>
        <w:rPr>
          <w:rFonts w:ascii="Arial" w:hAnsi="Arial" w:cs="Arial"/>
          <w:sz w:val="24"/>
          <w:szCs w:val="24"/>
          <w:lang w:val="en-US"/>
        </w:rPr>
      </w:pPr>
      <w:r>
        <w:rPr>
          <w:rFonts w:ascii="Arial" w:hAnsi="Arial" w:cs="Arial"/>
          <w:sz w:val="24"/>
          <w:szCs w:val="24"/>
          <w:lang w:val="en-US"/>
        </w:rPr>
        <w:t xml:space="preserve">Matthew’s portrayal therefore of the cunning, deceitful and cruel Jewish leader who orders </w:t>
      </w:r>
      <w:r w:rsidR="003379E2">
        <w:rPr>
          <w:rFonts w:ascii="Arial" w:hAnsi="Arial" w:cs="Arial"/>
          <w:sz w:val="24"/>
          <w:szCs w:val="24"/>
          <w:lang w:val="en-US"/>
        </w:rPr>
        <w:t>the massacre of the innocents (Mt. 2) is not without historical basis.</w:t>
      </w:r>
      <w:r w:rsidR="00B04948">
        <w:rPr>
          <w:rStyle w:val="FootnoteReference"/>
          <w:rFonts w:ascii="Arial" w:hAnsi="Arial" w:cs="Arial"/>
          <w:sz w:val="24"/>
          <w:szCs w:val="24"/>
          <w:lang w:val="en-US"/>
        </w:rPr>
        <w:footnoteReference w:id="10"/>
      </w:r>
    </w:p>
    <w:p w14:paraId="266FEB00" w14:textId="26552F10" w:rsidR="00410F3D" w:rsidRDefault="00B04948" w:rsidP="00B04948">
      <w:pPr>
        <w:ind w:firstLine="720"/>
        <w:jc w:val="both"/>
        <w:rPr>
          <w:rFonts w:ascii="Arial" w:hAnsi="Arial" w:cs="Arial"/>
          <w:sz w:val="24"/>
          <w:szCs w:val="24"/>
          <w:lang w:val="en-US"/>
        </w:rPr>
      </w:pPr>
      <w:r>
        <w:rPr>
          <w:rFonts w:ascii="Arial" w:hAnsi="Arial" w:cs="Arial"/>
          <w:sz w:val="24"/>
          <w:szCs w:val="24"/>
          <w:lang w:val="en-US"/>
        </w:rPr>
        <w:t>Herod Antipas (21 BC-39 AD). At the death of Herod the Great, the Romans divided his kingdom among his sons</w:t>
      </w:r>
      <w:r w:rsidR="00FA173E">
        <w:rPr>
          <w:rFonts w:ascii="Arial" w:hAnsi="Arial" w:cs="Arial"/>
          <w:sz w:val="24"/>
          <w:szCs w:val="24"/>
          <w:lang w:val="en-US"/>
        </w:rPr>
        <w:t xml:space="preserve">. Archelaus </w:t>
      </w:r>
      <w:r w:rsidR="00900655">
        <w:rPr>
          <w:rFonts w:ascii="Arial" w:hAnsi="Arial" w:cs="Arial"/>
          <w:sz w:val="24"/>
          <w:szCs w:val="24"/>
          <w:lang w:val="en-US"/>
        </w:rPr>
        <w:t xml:space="preserve">(4 BC-6 AD) was made tetrarch of Judea, </w:t>
      </w:r>
      <w:proofErr w:type="spellStart"/>
      <w:r w:rsidR="00900655">
        <w:rPr>
          <w:rFonts w:ascii="Arial" w:hAnsi="Arial" w:cs="Arial"/>
          <w:sz w:val="24"/>
          <w:szCs w:val="24"/>
          <w:lang w:val="en-US"/>
        </w:rPr>
        <w:t>Idumea</w:t>
      </w:r>
      <w:proofErr w:type="spellEnd"/>
      <w:r w:rsidR="00900655">
        <w:rPr>
          <w:rFonts w:ascii="Arial" w:hAnsi="Arial" w:cs="Arial"/>
          <w:sz w:val="24"/>
          <w:szCs w:val="24"/>
          <w:lang w:val="en-US"/>
        </w:rPr>
        <w:t xml:space="preserve"> and Samaria. Inheriting the cruel streak of his father </w:t>
      </w:r>
      <w:r w:rsidR="00B94F06">
        <w:rPr>
          <w:rFonts w:ascii="Arial" w:hAnsi="Arial" w:cs="Arial"/>
          <w:sz w:val="24"/>
          <w:szCs w:val="24"/>
          <w:lang w:val="en-US"/>
        </w:rPr>
        <w:t xml:space="preserve">(Mt. 2: 22), he was charged by the Jews of gross mismanagement and was eventually deposed </w:t>
      </w:r>
      <w:r w:rsidR="005D4489">
        <w:rPr>
          <w:rFonts w:ascii="Arial" w:hAnsi="Arial" w:cs="Arial"/>
          <w:sz w:val="24"/>
          <w:szCs w:val="24"/>
          <w:lang w:val="en-US"/>
        </w:rPr>
        <w:t xml:space="preserve">and exiled to Gaul in 6 AD. His territory was assumed under the direct control of </w:t>
      </w:r>
      <w:r w:rsidR="00B1325E">
        <w:rPr>
          <w:rFonts w:ascii="Arial" w:hAnsi="Arial" w:cs="Arial"/>
          <w:sz w:val="24"/>
          <w:szCs w:val="24"/>
          <w:lang w:val="en-US"/>
        </w:rPr>
        <w:t xml:space="preserve">the Roman prefect who made his seat of government in Caesarea </w:t>
      </w:r>
      <w:proofErr w:type="spellStart"/>
      <w:r w:rsidR="00B1325E">
        <w:rPr>
          <w:rFonts w:ascii="Arial" w:hAnsi="Arial" w:cs="Arial"/>
          <w:sz w:val="24"/>
          <w:szCs w:val="24"/>
          <w:lang w:val="en-US"/>
        </w:rPr>
        <w:t>Maritima</w:t>
      </w:r>
      <w:proofErr w:type="spellEnd"/>
      <w:r w:rsidR="00B1325E">
        <w:rPr>
          <w:rFonts w:ascii="Arial" w:hAnsi="Arial" w:cs="Arial"/>
          <w:sz w:val="24"/>
          <w:szCs w:val="24"/>
          <w:lang w:val="en-US"/>
        </w:rPr>
        <w:t xml:space="preserve">. </w:t>
      </w:r>
      <w:r w:rsidR="003C6ADE">
        <w:rPr>
          <w:rFonts w:ascii="Arial" w:hAnsi="Arial" w:cs="Arial"/>
          <w:sz w:val="24"/>
          <w:szCs w:val="24"/>
          <w:lang w:val="en-US"/>
        </w:rPr>
        <w:t xml:space="preserve">Herod’s son Philip (4 BC-34 AD) was made tetrarch </w:t>
      </w:r>
      <w:r w:rsidR="003F5FB9">
        <w:rPr>
          <w:rFonts w:ascii="Arial" w:hAnsi="Arial" w:cs="Arial"/>
          <w:sz w:val="24"/>
          <w:szCs w:val="24"/>
          <w:lang w:val="en-US"/>
        </w:rPr>
        <w:t xml:space="preserve">of </w:t>
      </w:r>
      <w:proofErr w:type="spellStart"/>
      <w:r w:rsidR="003F5FB9">
        <w:rPr>
          <w:rFonts w:ascii="Arial" w:hAnsi="Arial" w:cs="Arial"/>
          <w:sz w:val="24"/>
          <w:szCs w:val="24"/>
          <w:lang w:val="en-US"/>
        </w:rPr>
        <w:t>Gaulantis</w:t>
      </w:r>
      <w:proofErr w:type="spellEnd"/>
      <w:r w:rsidR="003F5FB9">
        <w:rPr>
          <w:rFonts w:ascii="Arial" w:hAnsi="Arial" w:cs="Arial"/>
          <w:sz w:val="24"/>
          <w:szCs w:val="24"/>
          <w:lang w:val="en-US"/>
        </w:rPr>
        <w:t xml:space="preserve"> </w:t>
      </w:r>
      <w:r w:rsidR="005D66B4">
        <w:rPr>
          <w:rFonts w:ascii="Arial" w:hAnsi="Arial" w:cs="Arial"/>
          <w:sz w:val="24"/>
          <w:szCs w:val="24"/>
          <w:lang w:val="en-US"/>
        </w:rPr>
        <w:t xml:space="preserve">and </w:t>
      </w:r>
      <w:proofErr w:type="spellStart"/>
      <w:r w:rsidR="005D66B4">
        <w:rPr>
          <w:rFonts w:ascii="Arial" w:hAnsi="Arial" w:cs="Arial"/>
          <w:sz w:val="24"/>
          <w:szCs w:val="24"/>
          <w:lang w:val="en-US"/>
        </w:rPr>
        <w:t>Iturea</w:t>
      </w:r>
      <w:proofErr w:type="spellEnd"/>
      <w:r w:rsidR="005D66B4">
        <w:rPr>
          <w:rFonts w:ascii="Arial" w:hAnsi="Arial" w:cs="Arial"/>
          <w:sz w:val="24"/>
          <w:szCs w:val="24"/>
          <w:lang w:val="en-US"/>
        </w:rPr>
        <w:t xml:space="preserve">, the territory northeast of the Decapolis. He restored the northern city of </w:t>
      </w:r>
      <w:proofErr w:type="spellStart"/>
      <w:r w:rsidR="005D66B4">
        <w:rPr>
          <w:rFonts w:ascii="Arial" w:hAnsi="Arial" w:cs="Arial"/>
          <w:sz w:val="24"/>
          <w:szCs w:val="24"/>
          <w:lang w:val="en-US"/>
        </w:rPr>
        <w:t>Panias</w:t>
      </w:r>
      <w:proofErr w:type="spellEnd"/>
      <w:r w:rsidR="005D66B4">
        <w:rPr>
          <w:rFonts w:ascii="Arial" w:hAnsi="Arial" w:cs="Arial"/>
          <w:sz w:val="24"/>
          <w:szCs w:val="24"/>
          <w:lang w:val="en-US"/>
        </w:rPr>
        <w:t xml:space="preserve"> and renamed it Caesarea Philippi (cf. Mk 8:27-30) both in honor of Augustus and himself. He later </w:t>
      </w:r>
      <w:r w:rsidR="0010589C">
        <w:rPr>
          <w:rFonts w:ascii="Arial" w:hAnsi="Arial" w:cs="Arial"/>
          <w:sz w:val="24"/>
          <w:szCs w:val="24"/>
          <w:lang w:val="en-US"/>
        </w:rPr>
        <w:t>married Salome</w:t>
      </w:r>
      <w:r w:rsidR="00316032">
        <w:rPr>
          <w:rFonts w:ascii="Arial" w:hAnsi="Arial" w:cs="Arial"/>
          <w:sz w:val="24"/>
          <w:szCs w:val="24"/>
          <w:lang w:val="en-US"/>
        </w:rPr>
        <w:t>, daughter of Herodias (</w:t>
      </w:r>
      <w:r w:rsidR="0017186F">
        <w:rPr>
          <w:rFonts w:ascii="Arial" w:hAnsi="Arial" w:cs="Arial"/>
          <w:sz w:val="24"/>
          <w:szCs w:val="24"/>
          <w:lang w:val="en-US"/>
        </w:rPr>
        <w:t>Mt. 14, 6), and had relatively uneventful reign. Herod Ant</w:t>
      </w:r>
      <w:r w:rsidR="0090770F">
        <w:rPr>
          <w:rFonts w:ascii="Arial" w:hAnsi="Arial" w:cs="Arial"/>
          <w:sz w:val="24"/>
          <w:szCs w:val="24"/>
          <w:lang w:val="en-US"/>
        </w:rPr>
        <w:t xml:space="preserve">ipas (4 BC-39 AD) was made tetrarch of Galilee and </w:t>
      </w:r>
      <w:proofErr w:type="spellStart"/>
      <w:r w:rsidR="0090770F">
        <w:rPr>
          <w:rFonts w:ascii="Arial" w:hAnsi="Arial" w:cs="Arial"/>
          <w:sz w:val="24"/>
          <w:szCs w:val="24"/>
          <w:lang w:val="en-US"/>
        </w:rPr>
        <w:t>Perea</w:t>
      </w:r>
      <w:proofErr w:type="spellEnd"/>
      <w:r w:rsidR="0090770F">
        <w:rPr>
          <w:rFonts w:ascii="Arial" w:hAnsi="Arial" w:cs="Arial"/>
          <w:sz w:val="24"/>
          <w:szCs w:val="24"/>
          <w:lang w:val="en-US"/>
        </w:rPr>
        <w:t xml:space="preserve">. He restored </w:t>
      </w:r>
      <w:proofErr w:type="spellStart"/>
      <w:r w:rsidR="0090770F">
        <w:rPr>
          <w:rFonts w:ascii="Arial" w:hAnsi="Arial" w:cs="Arial"/>
          <w:sz w:val="24"/>
          <w:szCs w:val="24"/>
          <w:lang w:val="en-US"/>
        </w:rPr>
        <w:t>Sepphoris</w:t>
      </w:r>
      <w:proofErr w:type="spellEnd"/>
      <w:r w:rsidR="005A2FEA">
        <w:rPr>
          <w:rFonts w:ascii="Arial" w:hAnsi="Arial" w:cs="Arial"/>
          <w:sz w:val="24"/>
          <w:szCs w:val="24"/>
          <w:lang w:val="en-US"/>
        </w:rPr>
        <w:t>,</w:t>
      </w:r>
      <w:r w:rsidR="00B518DD">
        <w:rPr>
          <w:rFonts w:ascii="Arial" w:hAnsi="Arial" w:cs="Arial"/>
          <w:sz w:val="24"/>
          <w:szCs w:val="24"/>
          <w:lang w:val="en-US"/>
        </w:rPr>
        <w:t xml:space="preserve"> just adjacent to Nazareth, and founded the Galilean port city of Tiberias, which he named after Augustus</w:t>
      </w:r>
      <w:r w:rsidR="00B06BBB">
        <w:rPr>
          <w:rFonts w:ascii="Arial" w:hAnsi="Arial" w:cs="Arial"/>
          <w:sz w:val="24"/>
          <w:szCs w:val="24"/>
          <w:lang w:val="en-US"/>
        </w:rPr>
        <w:t xml:space="preserve">’ successor. </w:t>
      </w:r>
      <w:r w:rsidR="00713D5E">
        <w:rPr>
          <w:rFonts w:ascii="Arial" w:hAnsi="Arial" w:cs="Arial"/>
          <w:sz w:val="24"/>
          <w:szCs w:val="24"/>
          <w:lang w:val="en-US"/>
        </w:rPr>
        <w:t xml:space="preserve"> In the NT, he is remembered </w:t>
      </w:r>
      <w:r w:rsidR="00D5603C">
        <w:rPr>
          <w:rFonts w:ascii="Arial" w:hAnsi="Arial" w:cs="Arial"/>
          <w:sz w:val="24"/>
          <w:szCs w:val="24"/>
          <w:lang w:val="en-US"/>
        </w:rPr>
        <w:t xml:space="preserve">for his notorious relationship with his </w:t>
      </w:r>
      <w:r w:rsidR="00960B99">
        <w:rPr>
          <w:rFonts w:ascii="Arial" w:hAnsi="Arial" w:cs="Arial"/>
          <w:sz w:val="24"/>
          <w:szCs w:val="24"/>
          <w:lang w:val="en-US"/>
        </w:rPr>
        <w:t>niece Herodias (Mt. 14:3-12), wife of his brother Herod II, also called Herod Philip</w:t>
      </w:r>
      <w:r w:rsidR="000949E7">
        <w:rPr>
          <w:rFonts w:ascii="Arial" w:hAnsi="Arial" w:cs="Arial"/>
          <w:sz w:val="24"/>
          <w:szCs w:val="24"/>
          <w:lang w:val="en-US"/>
        </w:rPr>
        <w:t xml:space="preserve">, and for having ordered the execution of John the Baptist. During the time of Jesus’ </w:t>
      </w:r>
      <w:r w:rsidR="00885361">
        <w:rPr>
          <w:rFonts w:ascii="Arial" w:hAnsi="Arial" w:cs="Arial"/>
          <w:sz w:val="24"/>
          <w:szCs w:val="24"/>
          <w:lang w:val="en-US"/>
        </w:rPr>
        <w:t>trial, he even questioned Jesus at length (Lk 23: 8-12) and together with his guards maltreated him</w:t>
      </w:r>
      <w:r w:rsidR="000D12C9">
        <w:rPr>
          <w:rFonts w:ascii="Arial" w:hAnsi="Arial" w:cs="Arial"/>
          <w:sz w:val="24"/>
          <w:szCs w:val="24"/>
          <w:lang w:val="en-US"/>
        </w:rPr>
        <w:t>.</w:t>
      </w:r>
      <w:r w:rsidR="00640147">
        <w:rPr>
          <w:rStyle w:val="FootnoteReference"/>
          <w:rFonts w:ascii="Arial" w:hAnsi="Arial" w:cs="Arial"/>
          <w:sz w:val="24"/>
          <w:szCs w:val="24"/>
          <w:lang w:val="en-US"/>
        </w:rPr>
        <w:footnoteReference w:id="11"/>
      </w:r>
      <w:r w:rsidR="000C5C94">
        <w:rPr>
          <w:rFonts w:ascii="Arial" w:hAnsi="Arial" w:cs="Arial"/>
          <w:sz w:val="24"/>
          <w:szCs w:val="24"/>
          <w:lang w:val="en-US"/>
        </w:rPr>
        <w:t xml:space="preserve"> Herod Antipas was eventually charged </w:t>
      </w:r>
      <w:r w:rsidR="00DE7CAD">
        <w:rPr>
          <w:rFonts w:ascii="Arial" w:hAnsi="Arial" w:cs="Arial"/>
          <w:sz w:val="24"/>
          <w:szCs w:val="24"/>
          <w:lang w:val="en-US"/>
        </w:rPr>
        <w:t>with treason and deposed in 39 AD to make way for his nephew Agrippa I.</w:t>
      </w:r>
      <w:r w:rsidR="00DE7CAD">
        <w:rPr>
          <w:rStyle w:val="FootnoteReference"/>
          <w:rFonts w:ascii="Arial" w:hAnsi="Arial" w:cs="Arial"/>
          <w:sz w:val="24"/>
          <w:szCs w:val="24"/>
          <w:lang w:val="en-US"/>
        </w:rPr>
        <w:footnoteReference w:id="12"/>
      </w:r>
    </w:p>
    <w:p w14:paraId="4A21709D" w14:textId="54E69D11" w:rsidR="00A71E2E" w:rsidRDefault="00972501" w:rsidP="00B04948">
      <w:pPr>
        <w:ind w:firstLine="720"/>
        <w:jc w:val="both"/>
        <w:rPr>
          <w:rFonts w:ascii="Arial" w:hAnsi="Arial" w:cs="Arial"/>
          <w:sz w:val="24"/>
          <w:szCs w:val="24"/>
          <w:lang w:val="en-US"/>
        </w:rPr>
      </w:pPr>
      <w:r>
        <w:rPr>
          <w:rFonts w:ascii="Arial" w:hAnsi="Arial" w:cs="Arial"/>
          <w:sz w:val="24"/>
          <w:szCs w:val="24"/>
          <w:lang w:val="en-US"/>
        </w:rPr>
        <w:t>Herod Agrippa</w:t>
      </w:r>
      <w:r w:rsidR="00A62ED7">
        <w:rPr>
          <w:rFonts w:ascii="Arial" w:hAnsi="Arial" w:cs="Arial"/>
          <w:sz w:val="24"/>
          <w:szCs w:val="24"/>
          <w:lang w:val="en-US"/>
        </w:rPr>
        <w:t xml:space="preserve"> I (10 BC- 44 AD). He had the fortune </w:t>
      </w:r>
      <w:r w:rsidR="00AE1D47">
        <w:rPr>
          <w:rFonts w:ascii="Arial" w:hAnsi="Arial" w:cs="Arial"/>
          <w:sz w:val="24"/>
          <w:szCs w:val="24"/>
          <w:lang w:val="en-US"/>
        </w:rPr>
        <w:t>of being in the right place at the right time</w:t>
      </w:r>
      <w:r w:rsidR="00246AF8">
        <w:rPr>
          <w:rFonts w:ascii="Arial" w:hAnsi="Arial" w:cs="Arial"/>
          <w:sz w:val="24"/>
          <w:szCs w:val="24"/>
          <w:lang w:val="en-US"/>
        </w:rPr>
        <w:t>. After his father’s murder (7 BC), he was sent to Rome</w:t>
      </w:r>
      <w:r w:rsidR="002F7CC2">
        <w:rPr>
          <w:rFonts w:ascii="Arial" w:hAnsi="Arial" w:cs="Arial"/>
          <w:sz w:val="24"/>
          <w:szCs w:val="24"/>
          <w:lang w:val="en-US"/>
        </w:rPr>
        <w:t xml:space="preserve"> </w:t>
      </w:r>
      <w:r w:rsidR="00353C5C">
        <w:rPr>
          <w:rFonts w:ascii="Arial" w:hAnsi="Arial" w:cs="Arial"/>
          <w:sz w:val="24"/>
          <w:szCs w:val="24"/>
          <w:lang w:val="en-US"/>
        </w:rPr>
        <w:t xml:space="preserve">where he grew up </w:t>
      </w:r>
      <w:r w:rsidR="00C06D44">
        <w:rPr>
          <w:rFonts w:ascii="Arial" w:hAnsi="Arial" w:cs="Arial"/>
          <w:sz w:val="24"/>
          <w:szCs w:val="24"/>
          <w:lang w:val="en-US"/>
        </w:rPr>
        <w:t>among Roman youth, among them was Caligula, the future emperor (37-41 AD)</w:t>
      </w:r>
      <w:r w:rsidR="006872E4">
        <w:rPr>
          <w:rFonts w:ascii="Arial" w:hAnsi="Arial" w:cs="Arial"/>
          <w:sz w:val="24"/>
          <w:szCs w:val="24"/>
          <w:lang w:val="en-US"/>
        </w:rPr>
        <w:t xml:space="preserve">. Appointed ruler of Galilee (39 AD) by his boyhood friend, Agrippa I </w:t>
      </w:r>
      <w:r w:rsidR="00D47CF9">
        <w:rPr>
          <w:rFonts w:ascii="Arial" w:hAnsi="Arial" w:cs="Arial"/>
          <w:sz w:val="24"/>
          <w:szCs w:val="24"/>
          <w:lang w:val="en-US"/>
        </w:rPr>
        <w:t>traveled to Rome in 41 AD and supported the cause of Claudius, who had now become emperor</w:t>
      </w:r>
      <w:r w:rsidR="00A40C05">
        <w:rPr>
          <w:rFonts w:ascii="Arial" w:hAnsi="Arial" w:cs="Arial"/>
          <w:sz w:val="24"/>
          <w:szCs w:val="24"/>
          <w:lang w:val="en-US"/>
        </w:rPr>
        <w:t>.</w:t>
      </w:r>
      <w:r w:rsidR="00577C59">
        <w:rPr>
          <w:rFonts w:ascii="Arial" w:hAnsi="Arial" w:cs="Arial"/>
          <w:sz w:val="24"/>
          <w:szCs w:val="24"/>
          <w:lang w:val="en-US"/>
        </w:rPr>
        <w:t xml:space="preserve"> As a reward</w:t>
      </w:r>
      <w:r w:rsidR="001469DD">
        <w:rPr>
          <w:rFonts w:ascii="Arial" w:hAnsi="Arial" w:cs="Arial"/>
          <w:sz w:val="24"/>
          <w:szCs w:val="24"/>
          <w:lang w:val="en-US"/>
        </w:rPr>
        <w:t xml:space="preserve">, he was </w:t>
      </w:r>
      <w:r w:rsidR="00DE108F">
        <w:rPr>
          <w:rFonts w:ascii="Arial" w:hAnsi="Arial" w:cs="Arial"/>
          <w:sz w:val="24"/>
          <w:szCs w:val="24"/>
          <w:lang w:val="en-US"/>
        </w:rPr>
        <w:t xml:space="preserve">also given </w:t>
      </w:r>
      <w:r w:rsidR="00BE65CA">
        <w:rPr>
          <w:rFonts w:ascii="Arial" w:hAnsi="Arial" w:cs="Arial"/>
          <w:sz w:val="24"/>
          <w:szCs w:val="24"/>
          <w:lang w:val="en-US"/>
        </w:rPr>
        <w:t>Judea and Samaria (the entire extent of the realm of</w:t>
      </w:r>
      <w:r w:rsidR="004715CB">
        <w:rPr>
          <w:rFonts w:ascii="Arial" w:hAnsi="Arial" w:cs="Arial"/>
          <w:sz w:val="24"/>
          <w:szCs w:val="24"/>
          <w:lang w:val="en-US"/>
        </w:rPr>
        <w:t xml:space="preserve"> Herod the Great) that same year. To win the favor of his Jewish </w:t>
      </w:r>
      <w:r w:rsidR="00A921BA">
        <w:rPr>
          <w:rFonts w:ascii="Arial" w:hAnsi="Arial" w:cs="Arial"/>
          <w:sz w:val="24"/>
          <w:szCs w:val="24"/>
          <w:lang w:val="en-US"/>
        </w:rPr>
        <w:t>subjects in 44 AD he had James, brother of John, executed (Acts 12:1-3) for which Agrippa I us meted a wicked man’s death</w:t>
      </w:r>
      <w:r w:rsidR="000E214D">
        <w:rPr>
          <w:rFonts w:ascii="Arial" w:hAnsi="Arial" w:cs="Arial"/>
          <w:sz w:val="24"/>
          <w:szCs w:val="24"/>
          <w:lang w:val="en-US"/>
        </w:rPr>
        <w:t xml:space="preserve"> (vv. 20-23). He is also remembered for fortifying Jerusalem by building the </w:t>
      </w:r>
      <w:r w:rsidR="001C340C">
        <w:rPr>
          <w:rFonts w:ascii="Arial" w:hAnsi="Arial" w:cs="Arial"/>
          <w:sz w:val="24"/>
          <w:szCs w:val="24"/>
          <w:lang w:val="en-US"/>
        </w:rPr>
        <w:t xml:space="preserve">“third wall” which enclosed Calvary within the city. </w:t>
      </w:r>
      <w:r w:rsidR="002E55AD">
        <w:rPr>
          <w:rStyle w:val="FootnoteReference"/>
          <w:rFonts w:ascii="Arial" w:hAnsi="Arial" w:cs="Arial"/>
          <w:sz w:val="24"/>
          <w:szCs w:val="24"/>
          <w:lang w:val="en-US"/>
        </w:rPr>
        <w:footnoteReference w:id="13"/>
      </w:r>
    </w:p>
    <w:p w14:paraId="4429C60C" w14:textId="48CF93F8" w:rsidR="00895301" w:rsidRDefault="002E55AD" w:rsidP="00037EC9">
      <w:pPr>
        <w:ind w:firstLine="720"/>
        <w:jc w:val="both"/>
        <w:rPr>
          <w:rFonts w:ascii="Arial" w:hAnsi="Arial" w:cs="Arial"/>
          <w:sz w:val="24"/>
          <w:szCs w:val="24"/>
          <w:lang w:val="en-US"/>
        </w:rPr>
      </w:pPr>
      <w:r>
        <w:rPr>
          <w:rFonts w:ascii="Arial" w:hAnsi="Arial" w:cs="Arial"/>
          <w:sz w:val="24"/>
          <w:szCs w:val="24"/>
          <w:lang w:val="en-US"/>
        </w:rPr>
        <w:lastRenderedPageBreak/>
        <w:t>Marcus Agrippa II (</w:t>
      </w:r>
      <w:r w:rsidR="00CC3DC6">
        <w:rPr>
          <w:rFonts w:ascii="Arial" w:hAnsi="Arial" w:cs="Arial"/>
          <w:sz w:val="24"/>
          <w:szCs w:val="24"/>
          <w:lang w:val="en-US"/>
        </w:rPr>
        <w:t>48-93 AD). Too young rule at the time</w:t>
      </w:r>
      <w:r w:rsidR="00D97C99">
        <w:rPr>
          <w:rFonts w:ascii="Arial" w:hAnsi="Arial" w:cs="Arial"/>
          <w:sz w:val="24"/>
          <w:szCs w:val="24"/>
          <w:lang w:val="en-US"/>
        </w:rPr>
        <w:t xml:space="preserve"> of his father’s death, Agrippa II grew up in Rome in the </w:t>
      </w:r>
      <w:r w:rsidR="00BB2F9A">
        <w:rPr>
          <w:rFonts w:ascii="Arial" w:hAnsi="Arial" w:cs="Arial"/>
          <w:sz w:val="24"/>
          <w:szCs w:val="24"/>
          <w:lang w:val="en-US"/>
        </w:rPr>
        <w:t xml:space="preserve">Claudius’ court. His early </w:t>
      </w:r>
      <w:r w:rsidR="006760BD">
        <w:rPr>
          <w:rFonts w:ascii="Arial" w:hAnsi="Arial" w:cs="Arial"/>
          <w:sz w:val="24"/>
          <w:szCs w:val="24"/>
          <w:lang w:val="en-US"/>
        </w:rPr>
        <w:t xml:space="preserve">upbringing left a </w:t>
      </w:r>
      <w:r w:rsidR="003C6E5C">
        <w:rPr>
          <w:rFonts w:ascii="Arial" w:hAnsi="Arial" w:cs="Arial"/>
          <w:sz w:val="24"/>
          <w:szCs w:val="24"/>
          <w:lang w:val="en-US"/>
        </w:rPr>
        <w:t xml:space="preserve">deep mark on him and caused </w:t>
      </w:r>
      <w:r w:rsidR="00FE312D">
        <w:rPr>
          <w:rFonts w:ascii="Arial" w:hAnsi="Arial" w:cs="Arial"/>
          <w:sz w:val="24"/>
          <w:szCs w:val="24"/>
          <w:lang w:val="en-US"/>
        </w:rPr>
        <w:t xml:space="preserve">him to be </w:t>
      </w:r>
      <w:r w:rsidR="00E41902">
        <w:rPr>
          <w:rFonts w:ascii="Arial" w:hAnsi="Arial" w:cs="Arial"/>
          <w:sz w:val="24"/>
          <w:szCs w:val="24"/>
          <w:lang w:val="en-US"/>
        </w:rPr>
        <w:t>staunchly pro-Roman</w:t>
      </w:r>
      <w:r w:rsidR="00B07254">
        <w:rPr>
          <w:rFonts w:ascii="Arial" w:hAnsi="Arial" w:cs="Arial"/>
          <w:sz w:val="24"/>
          <w:szCs w:val="24"/>
          <w:lang w:val="en-US"/>
        </w:rPr>
        <w:t xml:space="preserve"> until his death (93 AD)</w:t>
      </w:r>
      <w:r w:rsidR="00FE7A04">
        <w:rPr>
          <w:rFonts w:ascii="Arial" w:hAnsi="Arial" w:cs="Arial"/>
          <w:sz w:val="24"/>
          <w:szCs w:val="24"/>
          <w:lang w:val="en-US"/>
        </w:rPr>
        <w:t xml:space="preserve">. As a ruler of Chalcis (48 AD) and </w:t>
      </w:r>
      <w:proofErr w:type="spellStart"/>
      <w:r w:rsidR="00FE7A04">
        <w:rPr>
          <w:rFonts w:ascii="Arial" w:hAnsi="Arial" w:cs="Arial"/>
          <w:sz w:val="24"/>
          <w:szCs w:val="24"/>
          <w:lang w:val="en-US"/>
        </w:rPr>
        <w:t>Iturea</w:t>
      </w:r>
      <w:proofErr w:type="spellEnd"/>
      <w:r w:rsidR="00FE7A04">
        <w:rPr>
          <w:rFonts w:ascii="Arial" w:hAnsi="Arial" w:cs="Arial"/>
          <w:sz w:val="24"/>
          <w:szCs w:val="24"/>
          <w:lang w:val="en-US"/>
        </w:rPr>
        <w:t xml:space="preserve"> (53 AD), he visited Caesarea </w:t>
      </w:r>
      <w:proofErr w:type="spellStart"/>
      <w:r w:rsidR="00FE7A04">
        <w:rPr>
          <w:rFonts w:ascii="Arial" w:hAnsi="Arial" w:cs="Arial"/>
          <w:sz w:val="24"/>
          <w:szCs w:val="24"/>
          <w:lang w:val="en-US"/>
        </w:rPr>
        <w:t>Maritima</w:t>
      </w:r>
      <w:proofErr w:type="spellEnd"/>
      <w:r w:rsidR="00FE7A04">
        <w:rPr>
          <w:rFonts w:ascii="Arial" w:hAnsi="Arial" w:cs="Arial"/>
          <w:sz w:val="24"/>
          <w:szCs w:val="24"/>
          <w:lang w:val="en-US"/>
        </w:rPr>
        <w:t xml:space="preserve"> in 60 AD</w:t>
      </w:r>
      <w:r w:rsidR="008665F2">
        <w:rPr>
          <w:rFonts w:ascii="Arial" w:hAnsi="Arial" w:cs="Arial"/>
          <w:sz w:val="24"/>
          <w:szCs w:val="24"/>
          <w:lang w:val="en-US"/>
        </w:rPr>
        <w:t xml:space="preserve"> accompanied by Bernice, where he heard Paul’s defense upon the invitation</w:t>
      </w:r>
      <w:r w:rsidR="003C33D3">
        <w:rPr>
          <w:rFonts w:ascii="Arial" w:hAnsi="Arial" w:cs="Arial"/>
          <w:sz w:val="24"/>
          <w:szCs w:val="24"/>
          <w:lang w:val="en-US"/>
        </w:rPr>
        <w:t xml:space="preserve"> of the Roman procurator Festus (Acts 25:1</w:t>
      </w:r>
      <w:r w:rsidR="00CC0DFA">
        <w:rPr>
          <w:rFonts w:ascii="Arial" w:hAnsi="Arial" w:cs="Arial"/>
          <w:sz w:val="24"/>
          <w:szCs w:val="24"/>
          <w:lang w:val="en-US"/>
        </w:rPr>
        <w:t>3-26, 32). He was unflinching in his support</w:t>
      </w:r>
      <w:r w:rsidR="00366CED">
        <w:rPr>
          <w:rFonts w:ascii="Arial" w:hAnsi="Arial" w:cs="Arial"/>
          <w:sz w:val="24"/>
          <w:szCs w:val="24"/>
          <w:lang w:val="en-US"/>
        </w:rPr>
        <w:t xml:space="preserve"> of the Romans during the </w:t>
      </w:r>
      <w:r w:rsidR="00707A52">
        <w:rPr>
          <w:rFonts w:ascii="Arial" w:hAnsi="Arial" w:cs="Arial"/>
          <w:sz w:val="24"/>
          <w:szCs w:val="24"/>
          <w:lang w:val="en-US"/>
        </w:rPr>
        <w:t>first Jewish Revolt (66-70 AD). With his death, the Herodian dynasty came to an end.</w:t>
      </w:r>
      <w:r w:rsidR="00824861">
        <w:rPr>
          <w:rStyle w:val="FootnoteReference"/>
          <w:rFonts w:ascii="Arial" w:hAnsi="Arial" w:cs="Arial"/>
          <w:sz w:val="24"/>
          <w:szCs w:val="24"/>
          <w:lang w:val="en-US"/>
        </w:rPr>
        <w:footnoteReference w:id="14"/>
      </w:r>
    </w:p>
    <w:p w14:paraId="39FE9F70" w14:textId="23AA238C" w:rsidR="006D3387" w:rsidRDefault="006D3387" w:rsidP="006D3387">
      <w:pPr>
        <w:jc w:val="both"/>
        <w:rPr>
          <w:rFonts w:ascii="Arial" w:hAnsi="Arial" w:cs="Arial"/>
          <w:sz w:val="24"/>
          <w:szCs w:val="24"/>
          <w:lang w:val="en-US"/>
        </w:rPr>
      </w:pPr>
      <w:r>
        <w:rPr>
          <w:rFonts w:ascii="Arial" w:hAnsi="Arial" w:cs="Arial"/>
          <w:sz w:val="24"/>
          <w:szCs w:val="24"/>
          <w:lang w:val="en-US"/>
        </w:rPr>
        <w:t xml:space="preserve">Another </w:t>
      </w:r>
      <w:r w:rsidR="000D45CA">
        <w:rPr>
          <w:rFonts w:ascii="Arial" w:hAnsi="Arial" w:cs="Arial"/>
          <w:sz w:val="24"/>
          <w:szCs w:val="24"/>
          <w:lang w:val="en-US"/>
        </w:rPr>
        <w:t>factor that we must consid</w:t>
      </w:r>
      <w:r w:rsidR="008D3FA1">
        <w:rPr>
          <w:rFonts w:ascii="Arial" w:hAnsi="Arial" w:cs="Arial"/>
          <w:sz w:val="24"/>
          <w:szCs w:val="24"/>
          <w:lang w:val="en-US"/>
        </w:rPr>
        <w:t>er</w:t>
      </w:r>
      <w:r w:rsidR="0050436A">
        <w:rPr>
          <w:rFonts w:ascii="Arial" w:hAnsi="Arial" w:cs="Arial"/>
          <w:sz w:val="24"/>
          <w:szCs w:val="24"/>
          <w:lang w:val="en-US"/>
        </w:rPr>
        <w:t xml:space="preserve"> in studying the life of Jesus and that of the Church is </w:t>
      </w:r>
      <w:r w:rsidR="00603E12">
        <w:rPr>
          <w:rFonts w:ascii="Arial" w:hAnsi="Arial" w:cs="Arial"/>
          <w:sz w:val="24"/>
          <w:szCs w:val="24"/>
          <w:lang w:val="en-US"/>
        </w:rPr>
        <w:t>to understand the different political and religious groups</w:t>
      </w:r>
      <w:r w:rsidR="00861DEB">
        <w:rPr>
          <w:rFonts w:ascii="Arial" w:hAnsi="Arial" w:cs="Arial"/>
          <w:sz w:val="24"/>
          <w:szCs w:val="24"/>
          <w:lang w:val="en-US"/>
        </w:rPr>
        <w:t xml:space="preserve"> and institutions</w:t>
      </w:r>
      <w:r w:rsidR="00603E12">
        <w:rPr>
          <w:rFonts w:ascii="Arial" w:hAnsi="Arial" w:cs="Arial"/>
          <w:sz w:val="24"/>
          <w:szCs w:val="24"/>
          <w:lang w:val="en-US"/>
        </w:rPr>
        <w:t xml:space="preserve"> </w:t>
      </w:r>
      <w:r w:rsidR="00861DEB">
        <w:rPr>
          <w:rFonts w:ascii="Arial" w:hAnsi="Arial" w:cs="Arial"/>
          <w:sz w:val="24"/>
          <w:szCs w:val="24"/>
          <w:lang w:val="en-US"/>
        </w:rPr>
        <w:t>in their time in Judea.</w:t>
      </w:r>
    </w:p>
    <w:p w14:paraId="24FA52FA" w14:textId="0CEA9736" w:rsidR="00861DEB" w:rsidRDefault="007468B4" w:rsidP="006D3387">
      <w:pPr>
        <w:jc w:val="both"/>
        <w:rPr>
          <w:rFonts w:ascii="Arial" w:hAnsi="Arial" w:cs="Arial"/>
          <w:sz w:val="24"/>
          <w:szCs w:val="24"/>
          <w:lang w:val="en-US"/>
        </w:rPr>
      </w:pPr>
      <w:r>
        <w:rPr>
          <w:rFonts w:ascii="Arial" w:hAnsi="Arial" w:cs="Arial"/>
          <w:sz w:val="24"/>
          <w:szCs w:val="24"/>
          <w:lang w:val="en-US"/>
        </w:rPr>
        <w:t>Jewish Religious Leader</w:t>
      </w:r>
      <w:r w:rsidR="000775AF">
        <w:rPr>
          <w:rFonts w:ascii="Arial" w:hAnsi="Arial" w:cs="Arial"/>
          <w:sz w:val="24"/>
          <w:szCs w:val="24"/>
          <w:lang w:val="en-US"/>
        </w:rPr>
        <w:t>ship</w:t>
      </w:r>
    </w:p>
    <w:p w14:paraId="1EB7A768" w14:textId="15C808F9" w:rsidR="000775AF" w:rsidRDefault="000775AF" w:rsidP="006D3387">
      <w:pPr>
        <w:jc w:val="both"/>
        <w:rPr>
          <w:rFonts w:ascii="Arial" w:hAnsi="Arial" w:cs="Arial"/>
          <w:sz w:val="24"/>
          <w:szCs w:val="24"/>
          <w:lang w:val="en-US"/>
        </w:rPr>
      </w:pPr>
      <w:r>
        <w:rPr>
          <w:rFonts w:ascii="Arial" w:hAnsi="Arial" w:cs="Arial"/>
          <w:sz w:val="24"/>
          <w:szCs w:val="24"/>
          <w:lang w:val="en-US"/>
        </w:rPr>
        <w:t>The High Priest. The high priest was the head of the priestly aristocracy in Jerusalem</w:t>
      </w:r>
      <w:r w:rsidR="003A139D">
        <w:rPr>
          <w:rFonts w:ascii="Arial" w:hAnsi="Arial" w:cs="Arial"/>
          <w:sz w:val="24"/>
          <w:szCs w:val="24"/>
          <w:lang w:val="en-US"/>
        </w:rPr>
        <w:t>. Already an institution since OT times (Ex 28), he was the chief authority</w:t>
      </w:r>
      <w:r w:rsidR="00BF0320">
        <w:rPr>
          <w:rFonts w:ascii="Arial" w:hAnsi="Arial" w:cs="Arial"/>
          <w:sz w:val="24"/>
          <w:szCs w:val="24"/>
          <w:lang w:val="en-US"/>
        </w:rPr>
        <w:t xml:space="preserve"> of the Law and the Temple. By the time of Jesus, the </w:t>
      </w:r>
      <w:r w:rsidR="00824861">
        <w:rPr>
          <w:rFonts w:ascii="Arial" w:hAnsi="Arial" w:cs="Arial"/>
          <w:sz w:val="24"/>
          <w:szCs w:val="24"/>
          <w:lang w:val="en-US"/>
        </w:rPr>
        <w:t xml:space="preserve">High Priest was drawn only from four </w:t>
      </w:r>
      <w:r w:rsidR="00E6401A">
        <w:rPr>
          <w:rFonts w:ascii="Arial" w:hAnsi="Arial" w:cs="Arial"/>
          <w:sz w:val="24"/>
          <w:szCs w:val="24"/>
          <w:lang w:val="en-US"/>
        </w:rPr>
        <w:t>prominent priestly families. They were Sadducees and were subservient to the Romans</w:t>
      </w:r>
      <w:r w:rsidR="00023CE8">
        <w:rPr>
          <w:rFonts w:ascii="Arial" w:hAnsi="Arial" w:cs="Arial"/>
          <w:sz w:val="24"/>
          <w:szCs w:val="24"/>
          <w:lang w:val="en-US"/>
        </w:rPr>
        <w:t>. During the time of the Hasmoneans, the same individual could be both</w:t>
      </w:r>
      <w:r w:rsidR="00EB45CD">
        <w:rPr>
          <w:rFonts w:ascii="Arial" w:hAnsi="Arial" w:cs="Arial"/>
          <w:sz w:val="24"/>
          <w:szCs w:val="24"/>
          <w:lang w:val="en-US"/>
        </w:rPr>
        <w:t xml:space="preserve"> High Priest and king, as in the case of </w:t>
      </w:r>
      <w:proofErr w:type="spellStart"/>
      <w:r w:rsidR="00EB45CD">
        <w:rPr>
          <w:rFonts w:ascii="Arial" w:hAnsi="Arial" w:cs="Arial"/>
          <w:sz w:val="24"/>
          <w:szCs w:val="24"/>
          <w:lang w:val="en-US"/>
        </w:rPr>
        <w:t>Aristobolus</w:t>
      </w:r>
      <w:proofErr w:type="spellEnd"/>
      <w:r w:rsidR="00EB45CD">
        <w:rPr>
          <w:rFonts w:ascii="Arial" w:hAnsi="Arial" w:cs="Arial"/>
          <w:sz w:val="24"/>
          <w:szCs w:val="24"/>
          <w:lang w:val="en-US"/>
        </w:rPr>
        <w:t xml:space="preserve"> II </w:t>
      </w:r>
      <w:r w:rsidR="008155F0">
        <w:rPr>
          <w:rFonts w:ascii="Arial" w:hAnsi="Arial" w:cs="Arial"/>
          <w:sz w:val="24"/>
          <w:szCs w:val="24"/>
          <w:lang w:val="en-US"/>
        </w:rPr>
        <w:t xml:space="preserve">(69-63 BC). This mixture and politics and religion had its adverse </w:t>
      </w:r>
      <w:r w:rsidR="00DF2F3E">
        <w:rPr>
          <w:rFonts w:ascii="Arial" w:hAnsi="Arial" w:cs="Arial"/>
          <w:sz w:val="24"/>
          <w:szCs w:val="24"/>
          <w:lang w:val="en-US"/>
        </w:rPr>
        <w:t>effects on th</w:t>
      </w:r>
      <w:r w:rsidR="001E77E2">
        <w:rPr>
          <w:rFonts w:ascii="Arial" w:hAnsi="Arial" w:cs="Arial"/>
          <w:sz w:val="24"/>
          <w:szCs w:val="24"/>
          <w:lang w:val="en-US"/>
        </w:rPr>
        <w:t>e high priesthood. Whereas previously</w:t>
      </w:r>
      <w:r w:rsidR="00E21D72">
        <w:rPr>
          <w:rFonts w:ascii="Arial" w:hAnsi="Arial" w:cs="Arial"/>
          <w:sz w:val="24"/>
          <w:szCs w:val="24"/>
          <w:lang w:val="en-US"/>
        </w:rPr>
        <w:t xml:space="preserve"> consecrated for life</w:t>
      </w:r>
      <w:r w:rsidR="000E35B0">
        <w:rPr>
          <w:rFonts w:ascii="Arial" w:hAnsi="Arial" w:cs="Arial"/>
          <w:sz w:val="24"/>
          <w:szCs w:val="24"/>
          <w:lang w:val="en-US"/>
        </w:rPr>
        <w:t>, by the time of the Hasmoneans, and especially</w:t>
      </w:r>
      <w:r w:rsidR="009D79F4">
        <w:rPr>
          <w:rFonts w:ascii="Arial" w:hAnsi="Arial" w:cs="Arial"/>
          <w:sz w:val="24"/>
          <w:szCs w:val="24"/>
          <w:lang w:val="en-US"/>
        </w:rPr>
        <w:t xml:space="preserve"> during</w:t>
      </w:r>
      <w:r w:rsidR="000E35B0">
        <w:rPr>
          <w:rFonts w:ascii="Arial" w:hAnsi="Arial" w:cs="Arial"/>
          <w:sz w:val="24"/>
          <w:szCs w:val="24"/>
          <w:lang w:val="en-US"/>
        </w:rPr>
        <w:t xml:space="preserve"> the Roman</w:t>
      </w:r>
      <w:r w:rsidR="009D79F4">
        <w:rPr>
          <w:rFonts w:ascii="Arial" w:hAnsi="Arial" w:cs="Arial"/>
          <w:sz w:val="24"/>
          <w:szCs w:val="24"/>
          <w:lang w:val="en-US"/>
        </w:rPr>
        <w:t xml:space="preserve"> rule, the High Priest</w:t>
      </w:r>
      <w:r w:rsidR="00E3778E">
        <w:rPr>
          <w:rFonts w:ascii="Arial" w:hAnsi="Arial" w:cs="Arial"/>
          <w:sz w:val="24"/>
          <w:szCs w:val="24"/>
          <w:lang w:val="en-US"/>
        </w:rPr>
        <w:t xml:space="preserve">s were at the </w:t>
      </w:r>
      <w:r w:rsidR="000A2CC9">
        <w:rPr>
          <w:rFonts w:ascii="Arial" w:hAnsi="Arial" w:cs="Arial"/>
          <w:sz w:val="24"/>
          <w:szCs w:val="24"/>
          <w:lang w:val="en-US"/>
        </w:rPr>
        <w:t>mercy of the civil authority that appointed or deposed them at will</w:t>
      </w:r>
      <w:r w:rsidR="00D7500A">
        <w:rPr>
          <w:rFonts w:ascii="Arial" w:hAnsi="Arial" w:cs="Arial"/>
          <w:sz w:val="24"/>
          <w:szCs w:val="24"/>
          <w:lang w:val="en-US"/>
        </w:rPr>
        <w:t xml:space="preserve">. This explains why there were </w:t>
      </w:r>
      <w:r w:rsidR="007045E0">
        <w:rPr>
          <w:rFonts w:ascii="Arial" w:hAnsi="Arial" w:cs="Arial"/>
          <w:sz w:val="24"/>
          <w:szCs w:val="24"/>
          <w:lang w:val="en-US"/>
        </w:rPr>
        <w:t>two High Priests during the trial of Jesus</w:t>
      </w:r>
      <w:r w:rsidR="001B0558">
        <w:rPr>
          <w:rFonts w:ascii="Arial" w:hAnsi="Arial" w:cs="Arial"/>
          <w:sz w:val="24"/>
          <w:szCs w:val="24"/>
          <w:lang w:val="en-US"/>
        </w:rPr>
        <w:t>: the current High Priest</w:t>
      </w:r>
      <w:r w:rsidR="008E3444">
        <w:rPr>
          <w:rFonts w:ascii="Arial" w:hAnsi="Arial" w:cs="Arial"/>
          <w:sz w:val="24"/>
          <w:szCs w:val="24"/>
          <w:lang w:val="en-US"/>
        </w:rPr>
        <w:t xml:space="preserve">, Caiaphas and the former High Priest Ananias, </w:t>
      </w:r>
      <w:r w:rsidR="00673913">
        <w:rPr>
          <w:rFonts w:ascii="Arial" w:hAnsi="Arial" w:cs="Arial"/>
          <w:sz w:val="24"/>
          <w:szCs w:val="24"/>
          <w:lang w:val="en-US"/>
        </w:rPr>
        <w:t>the former’s father-in-law</w:t>
      </w:r>
      <w:r w:rsidR="006D44ED">
        <w:rPr>
          <w:rFonts w:ascii="Arial" w:hAnsi="Arial" w:cs="Arial"/>
          <w:sz w:val="24"/>
          <w:szCs w:val="24"/>
          <w:lang w:val="en-US"/>
        </w:rPr>
        <w:t xml:space="preserve"> (Jn. 18:3). As the president of the Sanhedrin, the Jewish ruling body,</w:t>
      </w:r>
      <w:r w:rsidR="005C122D">
        <w:rPr>
          <w:rFonts w:ascii="Arial" w:hAnsi="Arial" w:cs="Arial"/>
          <w:sz w:val="24"/>
          <w:szCs w:val="24"/>
          <w:lang w:val="en-US"/>
        </w:rPr>
        <w:t xml:space="preserve"> he wielded great political power. Through the management </w:t>
      </w:r>
      <w:r w:rsidR="00475563">
        <w:rPr>
          <w:rFonts w:ascii="Arial" w:hAnsi="Arial" w:cs="Arial"/>
          <w:sz w:val="24"/>
          <w:szCs w:val="24"/>
          <w:lang w:val="en-US"/>
        </w:rPr>
        <w:t>of the Temple tax and the profitable sale of animals for sacrifice, the High Priest also had sufficient economic clout</w:t>
      </w:r>
      <w:r w:rsidR="005E68A1">
        <w:rPr>
          <w:rFonts w:ascii="Arial" w:hAnsi="Arial" w:cs="Arial"/>
          <w:sz w:val="24"/>
          <w:szCs w:val="24"/>
          <w:lang w:val="en-US"/>
        </w:rPr>
        <w:t>. His most important role</w:t>
      </w:r>
      <w:r w:rsidR="000F0795">
        <w:rPr>
          <w:rFonts w:ascii="Arial" w:hAnsi="Arial" w:cs="Arial"/>
          <w:sz w:val="24"/>
          <w:szCs w:val="24"/>
          <w:lang w:val="en-US"/>
        </w:rPr>
        <w:t>,</w:t>
      </w:r>
      <w:r w:rsidR="005E68A1">
        <w:rPr>
          <w:rFonts w:ascii="Arial" w:hAnsi="Arial" w:cs="Arial"/>
          <w:sz w:val="24"/>
          <w:szCs w:val="24"/>
          <w:lang w:val="en-US"/>
        </w:rPr>
        <w:t xml:space="preserve"> however</w:t>
      </w:r>
      <w:r w:rsidR="000F0795">
        <w:rPr>
          <w:rFonts w:ascii="Arial" w:hAnsi="Arial" w:cs="Arial"/>
          <w:sz w:val="24"/>
          <w:szCs w:val="24"/>
          <w:lang w:val="en-US"/>
        </w:rPr>
        <w:t>,</w:t>
      </w:r>
      <w:r w:rsidR="005E68A1">
        <w:rPr>
          <w:rFonts w:ascii="Arial" w:hAnsi="Arial" w:cs="Arial"/>
          <w:sz w:val="24"/>
          <w:szCs w:val="24"/>
          <w:lang w:val="en-US"/>
        </w:rPr>
        <w:t xml:space="preserve"> </w:t>
      </w:r>
      <w:r w:rsidR="000F0795">
        <w:rPr>
          <w:rFonts w:ascii="Arial" w:hAnsi="Arial" w:cs="Arial"/>
          <w:sz w:val="24"/>
          <w:szCs w:val="24"/>
          <w:lang w:val="en-US"/>
        </w:rPr>
        <w:t>was on the Day of Atonement or Yom Kippur. Dressed in all his high priestly splendor, it was then that he entered the Holy of Hollies, only once</w:t>
      </w:r>
      <w:r w:rsidR="007F40A1">
        <w:rPr>
          <w:rFonts w:ascii="Arial" w:hAnsi="Arial" w:cs="Arial"/>
          <w:sz w:val="24"/>
          <w:szCs w:val="24"/>
          <w:lang w:val="en-US"/>
        </w:rPr>
        <w:t xml:space="preserve"> a year, to beg </w:t>
      </w:r>
      <w:r w:rsidR="00725CD0">
        <w:rPr>
          <w:rFonts w:ascii="Arial" w:hAnsi="Arial" w:cs="Arial"/>
          <w:sz w:val="24"/>
          <w:szCs w:val="24"/>
          <w:lang w:val="en-US"/>
        </w:rPr>
        <w:t>pardon for the sins of the nation (Lev 23: 26-32). The Letter to the Hebrews identifies Jesus as the perfect High Priest</w:t>
      </w:r>
      <w:r w:rsidR="003D1DC3">
        <w:rPr>
          <w:rFonts w:ascii="Arial" w:hAnsi="Arial" w:cs="Arial"/>
          <w:sz w:val="24"/>
          <w:szCs w:val="24"/>
          <w:lang w:val="en-US"/>
        </w:rPr>
        <w:t xml:space="preserve"> who fulfilled this function once and for all by his expiatory death on Calvary (Heb 9:11-14).</w:t>
      </w:r>
      <w:r w:rsidR="007F147F">
        <w:rPr>
          <w:rStyle w:val="FootnoteReference"/>
          <w:rFonts w:ascii="Arial" w:hAnsi="Arial" w:cs="Arial"/>
          <w:sz w:val="24"/>
          <w:szCs w:val="24"/>
          <w:lang w:val="en-US"/>
        </w:rPr>
        <w:footnoteReference w:id="15"/>
      </w:r>
    </w:p>
    <w:p w14:paraId="00E7667C" w14:textId="76635880" w:rsidR="003D1DC3" w:rsidRDefault="00216DB5" w:rsidP="006D3387">
      <w:pPr>
        <w:jc w:val="both"/>
        <w:rPr>
          <w:rFonts w:ascii="Arial" w:hAnsi="Arial" w:cs="Arial"/>
          <w:sz w:val="24"/>
          <w:szCs w:val="24"/>
          <w:lang w:val="en-US"/>
        </w:rPr>
      </w:pPr>
      <w:r>
        <w:rPr>
          <w:rFonts w:ascii="Arial" w:hAnsi="Arial" w:cs="Arial"/>
          <w:sz w:val="24"/>
          <w:szCs w:val="24"/>
          <w:lang w:val="en-US"/>
        </w:rPr>
        <w:t>Country Priest</w:t>
      </w:r>
      <w:r w:rsidR="001529BA">
        <w:rPr>
          <w:rFonts w:ascii="Arial" w:hAnsi="Arial" w:cs="Arial"/>
          <w:sz w:val="24"/>
          <w:szCs w:val="24"/>
          <w:lang w:val="en-US"/>
        </w:rPr>
        <w:t xml:space="preserve">s. Unlike the members </w:t>
      </w:r>
      <w:r w:rsidR="00FD5A1C">
        <w:rPr>
          <w:rFonts w:ascii="Arial" w:hAnsi="Arial" w:cs="Arial"/>
          <w:sz w:val="24"/>
          <w:szCs w:val="24"/>
          <w:lang w:val="en-US"/>
        </w:rPr>
        <w:t xml:space="preserve">of the high priestly families who resided in Jerusalem and belonged to the </w:t>
      </w:r>
      <w:r w:rsidR="00F06696">
        <w:rPr>
          <w:rFonts w:ascii="Arial" w:hAnsi="Arial" w:cs="Arial"/>
          <w:sz w:val="24"/>
          <w:szCs w:val="24"/>
          <w:lang w:val="en-US"/>
        </w:rPr>
        <w:t>wealthy Sadducean party, most of the priests resided in country villages</w:t>
      </w:r>
      <w:r w:rsidR="000930DB">
        <w:rPr>
          <w:rFonts w:ascii="Arial" w:hAnsi="Arial" w:cs="Arial"/>
          <w:sz w:val="24"/>
          <w:szCs w:val="24"/>
          <w:lang w:val="en-US"/>
        </w:rPr>
        <w:t xml:space="preserve">. Many belonged to the </w:t>
      </w:r>
      <w:r w:rsidR="00A30A0B">
        <w:rPr>
          <w:rFonts w:ascii="Arial" w:hAnsi="Arial" w:cs="Arial"/>
          <w:sz w:val="24"/>
          <w:szCs w:val="24"/>
          <w:lang w:val="en-US"/>
        </w:rPr>
        <w:t>Pharisees</w:t>
      </w:r>
      <w:r w:rsidR="00D12371">
        <w:rPr>
          <w:rFonts w:ascii="Arial" w:hAnsi="Arial" w:cs="Arial"/>
          <w:sz w:val="24"/>
          <w:szCs w:val="24"/>
          <w:lang w:val="en-US"/>
        </w:rPr>
        <w:t>. Some were learned as scribes, or experts of the Law; most were poor. Being closer to the common people both in status and in mentality</w:t>
      </w:r>
      <w:r w:rsidR="006B6605">
        <w:rPr>
          <w:rFonts w:ascii="Arial" w:hAnsi="Arial" w:cs="Arial"/>
          <w:sz w:val="24"/>
          <w:szCs w:val="24"/>
          <w:lang w:val="en-US"/>
        </w:rPr>
        <w:t xml:space="preserve"> they wielded immense i</w:t>
      </w:r>
      <w:r w:rsidR="00282F93">
        <w:rPr>
          <w:rFonts w:ascii="Arial" w:hAnsi="Arial" w:cs="Arial"/>
          <w:sz w:val="24"/>
          <w:szCs w:val="24"/>
          <w:lang w:val="en-US"/>
        </w:rPr>
        <w:t>nfluence</w:t>
      </w:r>
      <w:r w:rsidR="00AD43F6">
        <w:rPr>
          <w:rFonts w:ascii="Arial" w:hAnsi="Arial" w:cs="Arial"/>
          <w:sz w:val="24"/>
          <w:szCs w:val="24"/>
          <w:lang w:val="en-US"/>
        </w:rPr>
        <w:t xml:space="preserve"> among them. </w:t>
      </w:r>
      <w:r w:rsidR="00822D4C">
        <w:rPr>
          <w:rFonts w:ascii="Arial" w:hAnsi="Arial" w:cs="Arial"/>
          <w:sz w:val="24"/>
          <w:szCs w:val="24"/>
          <w:lang w:val="en-US"/>
        </w:rPr>
        <w:t xml:space="preserve">The high point of a priest’s life was to offer </w:t>
      </w:r>
      <w:r w:rsidR="00566316">
        <w:rPr>
          <w:rFonts w:ascii="Arial" w:hAnsi="Arial" w:cs="Arial"/>
          <w:sz w:val="24"/>
          <w:szCs w:val="24"/>
          <w:lang w:val="en-US"/>
        </w:rPr>
        <w:t xml:space="preserve">incense in the inner Temple during either the morning or the evening </w:t>
      </w:r>
      <w:r w:rsidR="00837DD6">
        <w:rPr>
          <w:rFonts w:ascii="Arial" w:hAnsi="Arial" w:cs="Arial"/>
          <w:sz w:val="24"/>
          <w:szCs w:val="24"/>
          <w:lang w:val="en-US"/>
        </w:rPr>
        <w:t xml:space="preserve">sacrifices. Since this role was determined by lot and could not be repeated until all had </w:t>
      </w:r>
      <w:r w:rsidR="009E19B5">
        <w:rPr>
          <w:rFonts w:ascii="Arial" w:hAnsi="Arial" w:cs="Arial"/>
          <w:sz w:val="24"/>
          <w:szCs w:val="24"/>
          <w:lang w:val="en-US"/>
        </w:rPr>
        <w:t>an opportunity, for most it was a chance of a lifetime</w:t>
      </w:r>
      <w:r w:rsidR="00C065B8">
        <w:rPr>
          <w:rFonts w:ascii="Arial" w:hAnsi="Arial" w:cs="Arial"/>
          <w:sz w:val="24"/>
          <w:szCs w:val="24"/>
          <w:lang w:val="en-US"/>
        </w:rPr>
        <w:t xml:space="preserve">. It was while fulfilling such role that Zechariah </w:t>
      </w:r>
      <w:r w:rsidR="00086B74">
        <w:rPr>
          <w:rFonts w:ascii="Arial" w:hAnsi="Arial" w:cs="Arial"/>
          <w:sz w:val="24"/>
          <w:szCs w:val="24"/>
          <w:lang w:val="en-US"/>
        </w:rPr>
        <w:t>received the news of Elizabeth’s pregnancy. The angel had struck him dum</w:t>
      </w:r>
      <w:r w:rsidR="007F147F">
        <w:rPr>
          <w:rFonts w:ascii="Arial" w:hAnsi="Arial" w:cs="Arial"/>
          <w:sz w:val="24"/>
          <w:szCs w:val="24"/>
          <w:lang w:val="en-US"/>
        </w:rPr>
        <w:t xml:space="preserve">b (wordless) until the </w:t>
      </w:r>
      <w:r w:rsidR="009C176C">
        <w:rPr>
          <w:rFonts w:ascii="Arial" w:hAnsi="Arial" w:cs="Arial"/>
          <w:sz w:val="24"/>
          <w:szCs w:val="24"/>
          <w:lang w:val="en-US"/>
        </w:rPr>
        <w:t>divine word had been fulfilled (Lk 1:5-25)</w:t>
      </w:r>
      <w:r w:rsidR="00680E81">
        <w:rPr>
          <w:rFonts w:ascii="Arial" w:hAnsi="Arial" w:cs="Arial"/>
          <w:sz w:val="24"/>
          <w:szCs w:val="24"/>
          <w:lang w:val="en-US"/>
        </w:rPr>
        <w:t>.</w:t>
      </w:r>
    </w:p>
    <w:p w14:paraId="5C472640" w14:textId="173A4A98" w:rsidR="00680E81" w:rsidRDefault="00680E81" w:rsidP="006D3387">
      <w:pPr>
        <w:jc w:val="both"/>
        <w:rPr>
          <w:rFonts w:ascii="Arial" w:hAnsi="Arial" w:cs="Arial"/>
          <w:sz w:val="24"/>
          <w:szCs w:val="24"/>
          <w:lang w:val="en-US"/>
        </w:rPr>
      </w:pPr>
      <w:r>
        <w:rPr>
          <w:rFonts w:ascii="Arial" w:hAnsi="Arial" w:cs="Arial"/>
          <w:sz w:val="24"/>
          <w:szCs w:val="24"/>
          <w:lang w:val="en-US"/>
        </w:rPr>
        <w:t>Levites</w:t>
      </w:r>
      <w:r w:rsidR="001659F2">
        <w:rPr>
          <w:rFonts w:ascii="Arial" w:hAnsi="Arial" w:cs="Arial"/>
          <w:sz w:val="24"/>
          <w:szCs w:val="24"/>
          <w:lang w:val="en-US"/>
        </w:rPr>
        <w:t>. The subordinate Temple duties were divided among t</w:t>
      </w:r>
      <w:r w:rsidR="00A06291">
        <w:rPr>
          <w:rFonts w:ascii="Arial" w:hAnsi="Arial" w:cs="Arial"/>
          <w:sz w:val="24"/>
          <w:szCs w:val="24"/>
          <w:lang w:val="en-US"/>
        </w:rPr>
        <w:t>he Levites.</w:t>
      </w:r>
      <w:r w:rsidR="00782F44">
        <w:rPr>
          <w:rFonts w:ascii="Arial" w:hAnsi="Arial" w:cs="Arial"/>
          <w:sz w:val="24"/>
          <w:szCs w:val="24"/>
          <w:lang w:val="en-US"/>
        </w:rPr>
        <w:t xml:space="preserve"> These were members of the tribes of Levi, who at this time numbered some 10,000 and, like, the priests</w:t>
      </w:r>
      <w:r w:rsidR="002C0322">
        <w:rPr>
          <w:rFonts w:ascii="Arial" w:hAnsi="Arial" w:cs="Arial"/>
          <w:sz w:val="24"/>
          <w:szCs w:val="24"/>
          <w:lang w:val="en-US"/>
        </w:rPr>
        <w:t>, were divided</w:t>
      </w:r>
      <w:r w:rsidR="009006D2">
        <w:rPr>
          <w:rFonts w:ascii="Arial" w:hAnsi="Arial" w:cs="Arial"/>
          <w:sz w:val="24"/>
          <w:szCs w:val="24"/>
          <w:lang w:val="en-US"/>
        </w:rPr>
        <w:t xml:space="preserve"> into 24 sections. They prepared the sacrifices, collected tithes, provided music and acted as Temple police. </w:t>
      </w:r>
      <w:r w:rsidR="004D5301">
        <w:rPr>
          <w:rFonts w:ascii="Arial" w:hAnsi="Arial" w:cs="Arial"/>
          <w:sz w:val="24"/>
          <w:szCs w:val="24"/>
          <w:lang w:val="en-US"/>
        </w:rPr>
        <w:t xml:space="preserve">Perhaps the </w:t>
      </w:r>
      <w:r w:rsidR="00A654AE">
        <w:rPr>
          <w:rFonts w:ascii="Arial" w:hAnsi="Arial" w:cs="Arial"/>
          <w:sz w:val="24"/>
          <w:szCs w:val="24"/>
          <w:lang w:val="en-US"/>
        </w:rPr>
        <w:t>best-known</w:t>
      </w:r>
      <w:r w:rsidR="004D5301">
        <w:rPr>
          <w:rFonts w:ascii="Arial" w:hAnsi="Arial" w:cs="Arial"/>
          <w:sz w:val="24"/>
          <w:szCs w:val="24"/>
          <w:lang w:val="en-US"/>
        </w:rPr>
        <w:t xml:space="preserve"> New Testament Levite was the Cypriot Joseph, also known as Barnabas</w:t>
      </w:r>
      <w:r w:rsidR="00C35AAD">
        <w:rPr>
          <w:rFonts w:ascii="Arial" w:hAnsi="Arial" w:cs="Arial"/>
          <w:sz w:val="24"/>
          <w:szCs w:val="24"/>
          <w:lang w:val="en-US"/>
        </w:rPr>
        <w:t xml:space="preserve"> (Acts 4: 36-37), renowned for his generosity and as the senior companion of Paul</w:t>
      </w:r>
      <w:r w:rsidR="00384835">
        <w:rPr>
          <w:rFonts w:ascii="Arial" w:hAnsi="Arial" w:cs="Arial"/>
          <w:sz w:val="24"/>
          <w:szCs w:val="24"/>
          <w:lang w:val="en-US"/>
        </w:rPr>
        <w:t xml:space="preserve"> (13:3 ff).</w:t>
      </w:r>
      <w:r w:rsidR="0091283D">
        <w:rPr>
          <w:rStyle w:val="FootnoteReference"/>
          <w:rFonts w:ascii="Arial" w:hAnsi="Arial" w:cs="Arial"/>
          <w:sz w:val="24"/>
          <w:szCs w:val="24"/>
          <w:lang w:val="en-US"/>
        </w:rPr>
        <w:footnoteReference w:id="16"/>
      </w:r>
    </w:p>
    <w:p w14:paraId="31EC77BB" w14:textId="519264FB" w:rsidR="00384835" w:rsidRDefault="00384835" w:rsidP="006D3387">
      <w:pPr>
        <w:jc w:val="both"/>
        <w:rPr>
          <w:rFonts w:ascii="Arial" w:hAnsi="Arial" w:cs="Arial"/>
          <w:sz w:val="24"/>
          <w:szCs w:val="24"/>
          <w:lang w:val="en-US"/>
        </w:rPr>
      </w:pPr>
      <w:r>
        <w:rPr>
          <w:rFonts w:ascii="Arial" w:hAnsi="Arial" w:cs="Arial"/>
          <w:sz w:val="24"/>
          <w:szCs w:val="24"/>
          <w:lang w:val="en-US"/>
        </w:rPr>
        <w:t>Elders</w:t>
      </w:r>
      <w:r w:rsidR="00A654AE">
        <w:rPr>
          <w:rFonts w:ascii="Arial" w:hAnsi="Arial" w:cs="Arial"/>
          <w:sz w:val="24"/>
          <w:szCs w:val="24"/>
          <w:lang w:val="en-US"/>
        </w:rPr>
        <w:t>. In Jerusalem, t</w:t>
      </w:r>
      <w:r w:rsidR="00775773">
        <w:rPr>
          <w:rFonts w:ascii="Arial" w:hAnsi="Arial" w:cs="Arial"/>
          <w:sz w:val="24"/>
          <w:szCs w:val="24"/>
          <w:lang w:val="en-US"/>
        </w:rPr>
        <w:t xml:space="preserve">he elders were some kind of lay aristocracy coming from the class of the Sadducees. With close links </w:t>
      </w:r>
      <w:r w:rsidR="00013FE8">
        <w:rPr>
          <w:rFonts w:ascii="Arial" w:hAnsi="Arial" w:cs="Arial"/>
          <w:sz w:val="24"/>
          <w:szCs w:val="24"/>
          <w:lang w:val="en-US"/>
        </w:rPr>
        <w:t>both to the Romans and the high priests</w:t>
      </w:r>
      <w:r w:rsidR="001611F2">
        <w:rPr>
          <w:rFonts w:ascii="Arial" w:hAnsi="Arial" w:cs="Arial"/>
          <w:sz w:val="24"/>
          <w:szCs w:val="24"/>
          <w:lang w:val="en-US"/>
        </w:rPr>
        <w:t xml:space="preserve">, this small group of rich merchants and wealthy farmers had the seats in the Sanhedrin, in which </w:t>
      </w:r>
      <w:r w:rsidR="006B38B1">
        <w:rPr>
          <w:rFonts w:ascii="Arial" w:hAnsi="Arial" w:cs="Arial"/>
          <w:sz w:val="24"/>
          <w:szCs w:val="24"/>
          <w:lang w:val="en-US"/>
        </w:rPr>
        <w:t>they had considerable influence.</w:t>
      </w:r>
      <w:r w:rsidR="0091283D">
        <w:rPr>
          <w:rStyle w:val="FootnoteReference"/>
          <w:rFonts w:ascii="Arial" w:hAnsi="Arial" w:cs="Arial"/>
          <w:sz w:val="24"/>
          <w:szCs w:val="24"/>
          <w:lang w:val="en-US"/>
        </w:rPr>
        <w:footnoteReference w:id="17"/>
      </w:r>
    </w:p>
    <w:p w14:paraId="51D410EB" w14:textId="4F46951D" w:rsidR="006B38B1" w:rsidRDefault="006B38B1" w:rsidP="006D3387">
      <w:pPr>
        <w:jc w:val="both"/>
        <w:rPr>
          <w:rFonts w:ascii="Arial" w:hAnsi="Arial" w:cs="Arial"/>
          <w:sz w:val="24"/>
          <w:szCs w:val="24"/>
          <w:lang w:val="en-US"/>
        </w:rPr>
      </w:pPr>
      <w:r>
        <w:rPr>
          <w:rFonts w:ascii="Arial" w:hAnsi="Arial" w:cs="Arial"/>
          <w:sz w:val="24"/>
          <w:szCs w:val="24"/>
          <w:lang w:val="en-US"/>
        </w:rPr>
        <w:t>The term</w:t>
      </w:r>
      <w:r>
        <w:rPr>
          <w:rFonts w:ascii="Arial" w:hAnsi="Arial" w:cs="Arial"/>
          <w:i/>
          <w:iCs/>
          <w:sz w:val="24"/>
          <w:szCs w:val="24"/>
          <w:lang w:val="en-US"/>
        </w:rPr>
        <w:t xml:space="preserve"> elder</w:t>
      </w:r>
      <w:r>
        <w:rPr>
          <w:rFonts w:ascii="Arial" w:hAnsi="Arial" w:cs="Arial"/>
          <w:sz w:val="24"/>
          <w:szCs w:val="24"/>
          <w:lang w:val="en-US"/>
        </w:rPr>
        <w:t xml:space="preserve"> is also used of the local leader for the synagogues </w:t>
      </w:r>
      <w:r w:rsidR="007D65FD">
        <w:rPr>
          <w:rFonts w:ascii="Arial" w:hAnsi="Arial" w:cs="Arial"/>
          <w:sz w:val="24"/>
          <w:szCs w:val="24"/>
          <w:lang w:val="en-US"/>
        </w:rPr>
        <w:t>in Palestine and the Diaspora. These respecte</w:t>
      </w:r>
      <w:r w:rsidR="00881BCC">
        <w:rPr>
          <w:rFonts w:ascii="Arial" w:hAnsi="Arial" w:cs="Arial"/>
          <w:sz w:val="24"/>
          <w:szCs w:val="24"/>
          <w:lang w:val="en-US"/>
        </w:rPr>
        <w:t xml:space="preserve">d senior members of the </w:t>
      </w:r>
      <w:r w:rsidR="00D01D7F">
        <w:rPr>
          <w:rFonts w:ascii="Arial" w:hAnsi="Arial" w:cs="Arial"/>
          <w:sz w:val="24"/>
          <w:szCs w:val="24"/>
          <w:lang w:val="en-US"/>
        </w:rPr>
        <w:t xml:space="preserve">community formed an organized council interested </w:t>
      </w:r>
      <w:r w:rsidR="00780D59">
        <w:rPr>
          <w:rFonts w:ascii="Arial" w:hAnsi="Arial" w:cs="Arial"/>
          <w:sz w:val="24"/>
          <w:szCs w:val="24"/>
          <w:lang w:val="en-US"/>
        </w:rPr>
        <w:t xml:space="preserve">to watch </w:t>
      </w:r>
      <w:r w:rsidR="00780D59">
        <w:rPr>
          <w:rFonts w:ascii="Arial" w:hAnsi="Arial" w:cs="Arial"/>
          <w:sz w:val="24"/>
          <w:szCs w:val="24"/>
          <w:lang w:val="en-US"/>
        </w:rPr>
        <w:lastRenderedPageBreak/>
        <w:t>over the spiritual and material interests of their communities (e.g. Acts 11:30</w:t>
      </w:r>
      <w:r w:rsidR="002F4DCD">
        <w:rPr>
          <w:rFonts w:ascii="Arial" w:hAnsi="Arial" w:cs="Arial"/>
          <w:sz w:val="24"/>
          <w:szCs w:val="24"/>
          <w:lang w:val="en-US"/>
        </w:rPr>
        <w:t xml:space="preserve">; 15:1ff; 16:14). It is on them </w:t>
      </w:r>
      <w:r w:rsidR="00737BB5">
        <w:rPr>
          <w:rFonts w:ascii="Arial" w:hAnsi="Arial" w:cs="Arial"/>
          <w:sz w:val="24"/>
          <w:szCs w:val="24"/>
          <w:lang w:val="en-US"/>
        </w:rPr>
        <w:t xml:space="preserve">that Christianity would base its own elders, the </w:t>
      </w:r>
      <w:proofErr w:type="spellStart"/>
      <w:r w:rsidR="00737BB5" w:rsidRPr="00737BB5">
        <w:rPr>
          <w:rFonts w:ascii="Arial" w:hAnsi="Arial" w:cs="Arial"/>
          <w:i/>
          <w:iCs/>
          <w:sz w:val="24"/>
          <w:szCs w:val="24"/>
          <w:lang w:val="en-US"/>
        </w:rPr>
        <w:t>presbyteroi</w:t>
      </w:r>
      <w:proofErr w:type="spellEnd"/>
      <w:r w:rsidR="00737BB5">
        <w:rPr>
          <w:rFonts w:ascii="Arial" w:hAnsi="Arial" w:cs="Arial"/>
          <w:sz w:val="24"/>
          <w:szCs w:val="24"/>
          <w:lang w:val="en-US"/>
        </w:rPr>
        <w:t xml:space="preserve"> or priests.</w:t>
      </w:r>
      <w:r w:rsidR="0091283D">
        <w:rPr>
          <w:rStyle w:val="FootnoteReference"/>
          <w:rFonts w:ascii="Arial" w:hAnsi="Arial" w:cs="Arial"/>
          <w:sz w:val="24"/>
          <w:szCs w:val="24"/>
          <w:lang w:val="en-US"/>
        </w:rPr>
        <w:footnoteReference w:id="18"/>
      </w:r>
    </w:p>
    <w:p w14:paraId="0B6D5489" w14:textId="1AEAEEF2" w:rsidR="00737BB5" w:rsidRDefault="00737BB5" w:rsidP="006D3387">
      <w:pPr>
        <w:jc w:val="both"/>
        <w:rPr>
          <w:rFonts w:ascii="Arial" w:hAnsi="Arial" w:cs="Arial"/>
          <w:sz w:val="24"/>
          <w:szCs w:val="24"/>
          <w:lang w:val="en-US"/>
        </w:rPr>
      </w:pPr>
      <w:r>
        <w:rPr>
          <w:rFonts w:ascii="Arial" w:hAnsi="Arial" w:cs="Arial"/>
          <w:sz w:val="24"/>
          <w:szCs w:val="24"/>
          <w:lang w:val="en-US"/>
        </w:rPr>
        <w:t>S</w:t>
      </w:r>
      <w:r w:rsidR="004861C2">
        <w:rPr>
          <w:rFonts w:ascii="Arial" w:hAnsi="Arial" w:cs="Arial"/>
          <w:sz w:val="24"/>
          <w:szCs w:val="24"/>
          <w:lang w:val="en-US"/>
        </w:rPr>
        <w:t>c</w:t>
      </w:r>
      <w:r>
        <w:rPr>
          <w:rFonts w:ascii="Arial" w:hAnsi="Arial" w:cs="Arial"/>
          <w:sz w:val="24"/>
          <w:szCs w:val="24"/>
          <w:lang w:val="en-US"/>
        </w:rPr>
        <w:t>ribes</w:t>
      </w:r>
      <w:r w:rsidR="004861C2">
        <w:rPr>
          <w:rFonts w:ascii="Arial" w:hAnsi="Arial" w:cs="Arial"/>
          <w:sz w:val="24"/>
          <w:szCs w:val="24"/>
          <w:lang w:val="en-US"/>
        </w:rPr>
        <w:t>. These were essentially specialists or doctors of the law.</w:t>
      </w:r>
      <w:r w:rsidR="0070277B">
        <w:rPr>
          <w:rFonts w:ascii="Arial" w:hAnsi="Arial" w:cs="Arial"/>
          <w:sz w:val="24"/>
          <w:szCs w:val="24"/>
          <w:lang w:val="en-US"/>
        </w:rPr>
        <w:t xml:space="preserve"> Some scribes belonged to the priestly class, although the majority were lay and affiliated </w:t>
      </w:r>
      <w:r w:rsidR="00D52DBC">
        <w:rPr>
          <w:rFonts w:ascii="Arial" w:hAnsi="Arial" w:cs="Arial"/>
          <w:sz w:val="24"/>
          <w:szCs w:val="24"/>
          <w:lang w:val="en-US"/>
        </w:rPr>
        <w:t xml:space="preserve">to the Pharisees. They endured a long and rigorous study </w:t>
      </w:r>
      <w:r w:rsidR="00983E8D">
        <w:rPr>
          <w:rFonts w:ascii="Arial" w:hAnsi="Arial" w:cs="Arial"/>
          <w:sz w:val="24"/>
          <w:szCs w:val="24"/>
          <w:lang w:val="en-US"/>
        </w:rPr>
        <w:t>of the Law, often until the age of forty</w:t>
      </w:r>
      <w:r w:rsidR="0016325E">
        <w:rPr>
          <w:rFonts w:ascii="Arial" w:hAnsi="Arial" w:cs="Arial"/>
          <w:sz w:val="24"/>
          <w:szCs w:val="24"/>
          <w:lang w:val="en-US"/>
        </w:rPr>
        <w:t>. As the official interpreters of scripture</w:t>
      </w:r>
      <w:r w:rsidR="008114C7">
        <w:rPr>
          <w:rFonts w:ascii="Arial" w:hAnsi="Arial" w:cs="Arial"/>
          <w:sz w:val="24"/>
          <w:szCs w:val="24"/>
          <w:lang w:val="en-US"/>
        </w:rPr>
        <w:t xml:space="preserve">, they had great </w:t>
      </w:r>
      <w:r w:rsidR="00C004DF">
        <w:rPr>
          <w:rFonts w:ascii="Arial" w:hAnsi="Arial" w:cs="Arial"/>
          <w:sz w:val="24"/>
          <w:szCs w:val="24"/>
          <w:lang w:val="en-US"/>
        </w:rPr>
        <w:t xml:space="preserve">influence on the daily </w:t>
      </w:r>
      <w:r w:rsidR="009C33FD">
        <w:rPr>
          <w:rFonts w:ascii="Arial" w:hAnsi="Arial" w:cs="Arial"/>
          <w:sz w:val="24"/>
          <w:szCs w:val="24"/>
          <w:lang w:val="en-US"/>
        </w:rPr>
        <w:t xml:space="preserve">life of the Jews. Intending to enable even ordinary Jews to </w:t>
      </w:r>
      <w:r w:rsidR="006603F1">
        <w:rPr>
          <w:rFonts w:ascii="Arial" w:hAnsi="Arial" w:cs="Arial"/>
          <w:sz w:val="24"/>
          <w:szCs w:val="24"/>
          <w:lang w:val="en-US"/>
        </w:rPr>
        <w:t xml:space="preserve">experience “being close with God,” they extended to all </w:t>
      </w:r>
      <w:r w:rsidR="001070BB">
        <w:rPr>
          <w:rFonts w:ascii="Arial" w:hAnsi="Arial" w:cs="Arial"/>
          <w:sz w:val="24"/>
          <w:szCs w:val="24"/>
          <w:lang w:val="en-US"/>
        </w:rPr>
        <w:t xml:space="preserve">the people the rules of purity, some 613 minor rules </w:t>
      </w:r>
      <w:r w:rsidR="00B07E64">
        <w:rPr>
          <w:rFonts w:ascii="Arial" w:hAnsi="Arial" w:cs="Arial"/>
          <w:sz w:val="24"/>
          <w:szCs w:val="24"/>
          <w:lang w:val="en-US"/>
        </w:rPr>
        <w:t>all in all</w:t>
      </w:r>
      <w:r w:rsidR="00CA68F8">
        <w:rPr>
          <w:rFonts w:ascii="Arial" w:hAnsi="Arial" w:cs="Arial"/>
          <w:sz w:val="24"/>
          <w:szCs w:val="24"/>
          <w:lang w:val="en-US"/>
        </w:rPr>
        <w:t>, before reserved only to the priests</w:t>
      </w:r>
      <w:r w:rsidR="005421E7">
        <w:rPr>
          <w:rFonts w:ascii="Arial" w:hAnsi="Arial" w:cs="Arial"/>
          <w:sz w:val="24"/>
          <w:szCs w:val="24"/>
          <w:lang w:val="en-US"/>
        </w:rPr>
        <w:t xml:space="preserve">. For this they were soundly rebuked by Jesus for laying on the people unbearable </w:t>
      </w:r>
      <w:r w:rsidR="0091283D">
        <w:rPr>
          <w:rFonts w:ascii="Arial" w:hAnsi="Arial" w:cs="Arial"/>
          <w:sz w:val="24"/>
          <w:szCs w:val="24"/>
          <w:lang w:val="en-US"/>
        </w:rPr>
        <w:t>burdens (Mt. 23:2-4).</w:t>
      </w:r>
      <w:r w:rsidR="0091283D">
        <w:rPr>
          <w:rStyle w:val="FootnoteReference"/>
          <w:rFonts w:ascii="Arial" w:hAnsi="Arial" w:cs="Arial"/>
          <w:sz w:val="24"/>
          <w:szCs w:val="24"/>
          <w:lang w:val="en-US"/>
        </w:rPr>
        <w:footnoteReference w:id="19"/>
      </w:r>
    </w:p>
    <w:p w14:paraId="41DD7F73" w14:textId="1D720EA7" w:rsidR="00B424F2" w:rsidRDefault="00F454A2" w:rsidP="006D3387">
      <w:pPr>
        <w:jc w:val="both"/>
        <w:rPr>
          <w:rFonts w:ascii="Arial" w:hAnsi="Arial" w:cs="Arial"/>
          <w:b/>
          <w:bCs/>
          <w:sz w:val="24"/>
          <w:szCs w:val="24"/>
          <w:lang w:val="en-US"/>
        </w:rPr>
      </w:pPr>
      <w:r w:rsidRPr="00F454A2">
        <w:rPr>
          <w:rFonts w:ascii="Arial" w:hAnsi="Arial" w:cs="Arial"/>
          <w:b/>
          <w:bCs/>
          <w:sz w:val="24"/>
          <w:szCs w:val="24"/>
          <w:lang w:val="en-US"/>
        </w:rPr>
        <w:t>Religious Groups in Jerusalem</w:t>
      </w:r>
    </w:p>
    <w:p w14:paraId="0AE82FEA" w14:textId="0C5D3183" w:rsidR="00F454A2" w:rsidRDefault="00740996" w:rsidP="006D3387">
      <w:pPr>
        <w:jc w:val="both"/>
        <w:rPr>
          <w:rFonts w:ascii="Arial" w:hAnsi="Arial" w:cs="Arial"/>
          <w:sz w:val="24"/>
          <w:szCs w:val="24"/>
          <w:lang w:val="en-US"/>
        </w:rPr>
      </w:pPr>
      <w:r>
        <w:rPr>
          <w:rFonts w:ascii="Arial" w:hAnsi="Arial" w:cs="Arial"/>
          <w:sz w:val="24"/>
          <w:szCs w:val="24"/>
          <w:lang w:val="en-US"/>
        </w:rPr>
        <w:t>Sadducees. Believing themselves to the descendants of Zadok</w:t>
      </w:r>
      <w:r w:rsidR="004225D7">
        <w:rPr>
          <w:rFonts w:ascii="Arial" w:hAnsi="Arial" w:cs="Arial"/>
          <w:sz w:val="24"/>
          <w:szCs w:val="24"/>
          <w:lang w:val="en-US"/>
        </w:rPr>
        <w:t>, Solomon’s priest (1Kng. 2:35)</w:t>
      </w:r>
      <w:r w:rsidR="00F94204">
        <w:rPr>
          <w:rFonts w:ascii="Arial" w:hAnsi="Arial" w:cs="Arial"/>
          <w:sz w:val="24"/>
          <w:szCs w:val="24"/>
          <w:lang w:val="en-US"/>
        </w:rPr>
        <w:t>, they were religious fundamentalists</w:t>
      </w:r>
      <w:r w:rsidR="00321357">
        <w:rPr>
          <w:rFonts w:ascii="Arial" w:hAnsi="Arial" w:cs="Arial"/>
          <w:sz w:val="24"/>
          <w:szCs w:val="24"/>
          <w:lang w:val="en-US"/>
        </w:rPr>
        <w:t>. They recognized only the Torah, not the Prophets nor the Writings</w:t>
      </w:r>
      <w:r w:rsidR="00AD61DD">
        <w:rPr>
          <w:rFonts w:ascii="Arial" w:hAnsi="Arial" w:cs="Arial"/>
          <w:sz w:val="24"/>
          <w:szCs w:val="24"/>
          <w:lang w:val="en-US"/>
        </w:rPr>
        <w:t xml:space="preserve">. </w:t>
      </w:r>
      <w:r w:rsidR="00F4708F">
        <w:rPr>
          <w:rFonts w:ascii="Arial" w:hAnsi="Arial" w:cs="Arial"/>
          <w:sz w:val="24"/>
          <w:szCs w:val="24"/>
          <w:lang w:val="en-US"/>
        </w:rPr>
        <w:t xml:space="preserve">They refused to </w:t>
      </w:r>
      <w:r w:rsidR="0027199F">
        <w:rPr>
          <w:rFonts w:ascii="Arial" w:hAnsi="Arial" w:cs="Arial"/>
          <w:sz w:val="24"/>
          <w:szCs w:val="24"/>
          <w:lang w:val="en-US"/>
        </w:rPr>
        <w:t xml:space="preserve">accept as tenets what could not be found </w:t>
      </w:r>
      <w:r w:rsidR="00296BFF">
        <w:rPr>
          <w:rFonts w:ascii="Arial" w:hAnsi="Arial" w:cs="Arial"/>
          <w:sz w:val="24"/>
          <w:szCs w:val="24"/>
          <w:lang w:val="en-US"/>
        </w:rPr>
        <w:t xml:space="preserve">in the Torah, and so rejected belief in angels, and the resurrection (Acts </w:t>
      </w:r>
      <w:r w:rsidR="00BC686C">
        <w:rPr>
          <w:rFonts w:ascii="Arial" w:hAnsi="Arial" w:cs="Arial"/>
          <w:sz w:val="24"/>
          <w:szCs w:val="24"/>
          <w:lang w:val="en-US"/>
        </w:rPr>
        <w:t>23:8)</w:t>
      </w:r>
      <w:r w:rsidR="00B32FAE">
        <w:rPr>
          <w:rFonts w:ascii="Arial" w:hAnsi="Arial" w:cs="Arial"/>
          <w:sz w:val="24"/>
          <w:szCs w:val="24"/>
          <w:lang w:val="en-US"/>
        </w:rPr>
        <w:t xml:space="preserve">, which were brought about by later Persian and Greek influences. The </w:t>
      </w:r>
      <w:r w:rsidR="004E083F">
        <w:rPr>
          <w:rFonts w:ascii="Arial" w:hAnsi="Arial" w:cs="Arial"/>
          <w:sz w:val="24"/>
          <w:szCs w:val="24"/>
          <w:lang w:val="en-US"/>
        </w:rPr>
        <w:t xml:space="preserve">Sadducees were above all wealthy priestly, </w:t>
      </w:r>
      <w:r w:rsidR="006602A9">
        <w:rPr>
          <w:rFonts w:ascii="Arial" w:hAnsi="Arial" w:cs="Arial"/>
          <w:sz w:val="24"/>
          <w:szCs w:val="24"/>
          <w:lang w:val="en-US"/>
        </w:rPr>
        <w:t xml:space="preserve">aristocrats who resided in Jerusalem and, as </w:t>
      </w:r>
      <w:r w:rsidR="00CF70AF">
        <w:rPr>
          <w:rFonts w:ascii="Arial" w:hAnsi="Arial" w:cs="Arial"/>
          <w:sz w:val="24"/>
          <w:szCs w:val="24"/>
          <w:lang w:val="en-US"/>
        </w:rPr>
        <w:t xml:space="preserve">political opportunists, collaborated with the </w:t>
      </w:r>
      <w:r w:rsidR="009427EF">
        <w:rPr>
          <w:rFonts w:ascii="Arial" w:hAnsi="Arial" w:cs="Arial"/>
          <w:sz w:val="24"/>
          <w:szCs w:val="24"/>
          <w:lang w:val="en-US"/>
        </w:rPr>
        <w:t xml:space="preserve">Romans. They were particularly harsh against Jesus and the developing </w:t>
      </w:r>
      <w:r w:rsidR="00FF549B">
        <w:rPr>
          <w:rFonts w:ascii="Arial" w:hAnsi="Arial" w:cs="Arial"/>
          <w:sz w:val="24"/>
          <w:szCs w:val="24"/>
          <w:lang w:val="en-US"/>
        </w:rPr>
        <w:t>Christian movement (Mt. 22:23 ff; Acts 5:17-18ff)</w:t>
      </w:r>
      <w:r w:rsidR="000842F6">
        <w:rPr>
          <w:rFonts w:ascii="Arial" w:hAnsi="Arial" w:cs="Arial"/>
          <w:sz w:val="24"/>
          <w:szCs w:val="24"/>
          <w:lang w:val="en-US"/>
        </w:rPr>
        <w:t>. Unemployed after the destruction of the Temple, they did not survive after 70 AD.</w:t>
      </w:r>
    </w:p>
    <w:p w14:paraId="6E41170C" w14:textId="0E41D4F4" w:rsidR="00EB13A3" w:rsidRDefault="00EB13A3" w:rsidP="006D3387">
      <w:pPr>
        <w:jc w:val="both"/>
        <w:rPr>
          <w:rFonts w:ascii="Arial" w:hAnsi="Arial" w:cs="Arial"/>
          <w:sz w:val="24"/>
          <w:szCs w:val="24"/>
          <w:lang w:val="en-US"/>
        </w:rPr>
      </w:pPr>
      <w:r>
        <w:rPr>
          <w:rFonts w:ascii="Arial" w:hAnsi="Arial" w:cs="Arial"/>
          <w:sz w:val="24"/>
          <w:szCs w:val="24"/>
          <w:lang w:val="en-US"/>
        </w:rPr>
        <w:t xml:space="preserve">Pharisees. The term itself is derived from the Hebrew verb </w:t>
      </w:r>
      <w:r>
        <w:rPr>
          <w:rFonts w:ascii="Arial" w:hAnsi="Arial" w:cs="Arial"/>
          <w:i/>
          <w:iCs/>
          <w:sz w:val="24"/>
          <w:szCs w:val="24"/>
          <w:lang w:val="en-US"/>
        </w:rPr>
        <w:t xml:space="preserve">paras, </w:t>
      </w:r>
      <w:r>
        <w:rPr>
          <w:rFonts w:ascii="Arial" w:hAnsi="Arial" w:cs="Arial"/>
          <w:sz w:val="24"/>
          <w:szCs w:val="24"/>
          <w:lang w:val="en-US"/>
        </w:rPr>
        <w:t xml:space="preserve">meaning </w:t>
      </w:r>
      <w:r w:rsidR="000F3A01">
        <w:rPr>
          <w:rFonts w:ascii="Arial" w:hAnsi="Arial" w:cs="Arial"/>
          <w:sz w:val="24"/>
          <w:szCs w:val="24"/>
          <w:lang w:val="en-US"/>
        </w:rPr>
        <w:t>“to rend, to tear in two</w:t>
      </w:r>
      <w:r w:rsidR="00E52768">
        <w:rPr>
          <w:rFonts w:ascii="Arial" w:hAnsi="Arial" w:cs="Arial"/>
          <w:sz w:val="24"/>
          <w:szCs w:val="24"/>
          <w:lang w:val="en-US"/>
        </w:rPr>
        <w:t>,</w:t>
      </w:r>
      <w:r w:rsidR="0012641D">
        <w:rPr>
          <w:rFonts w:ascii="Arial" w:hAnsi="Arial" w:cs="Arial"/>
          <w:sz w:val="24"/>
          <w:szCs w:val="24"/>
          <w:lang w:val="en-US"/>
        </w:rPr>
        <w:t>”</w:t>
      </w:r>
      <w:r w:rsidR="00E52768">
        <w:rPr>
          <w:rFonts w:ascii="Arial" w:hAnsi="Arial" w:cs="Arial"/>
          <w:sz w:val="24"/>
          <w:szCs w:val="24"/>
          <w:lang w:val="en-US"/>
        </w:rPr>
        <w:t xml:space="preserve"> and aptly describes the mentality of the</w:t>
      </w:r>
      <w:r w:rsidR="009A0277">
        <w:rPr>
          <w:rFonts w:ascii="Arial" w:hAnsi="Arial" w:cs="Arial"/>
          <w:sz w:val="24"/>
          <w:szCs w:val="24"/>
          <w:lang w:val="en-US"/>
        </w:rPr>
        <w:t xml:space="preserve">se self-styled </w:t>
      </w:r>
      <w:proofErr w:type="spellStart"/>
      <w:r w:rsidR="009A0277">
        <w:rPr>
          <w:rFonts w:ascii="Arial" w:hAnsi="Arial" w:cs="Arial"/>
          <w:i/>
          <w:iCs/>
          <w:sz w:val="24"/>
          <w:szCs w:val="24"/>
          <w:lang w:val="en-US"/>
        </w:rPr>
        <w:t>Saddikim</w:t>
      </w:r>
      <w:proofErr w:type="spellEnd"/>
      <w:r w:rsidR="004B4E75">
        <w:rPr>
          <w:rFonts w:ascii="Arial" w:hAnsi="Arial" w:cs="Arial"/>
          <w:i/>
          <w:iCs/>
          <w:sz w:val="24"/>
          <w:szCs w:val="24"/>
          <w:lang w:val="en-US"/>
        </w:rPr>
        <w:t xml:space="preserve">, </w:t>
      </w:r>
      <w:r w:rsidR="004B4E75">
        <w:rPr>
          <w:rFonts w:ascii="Arial" w:hAnsi="Arial" w:cs="Arial"/>
          <w:sz w:val="24"/>
          <w:szCs w:val="24"/>
          <w:lang w:val="en-US"/>
        </w:rPr>
        <w:t xml:space="preserve">or holy men, who opted for a life separated from </w:t>
      </w:r>
      <w:r w:rsidR="00AA3ED6">
        <w:rPr>
          <w:rFonts w:ascii="Arial" w:hAnsi="Arial" w:cs="Arial"/>
          <w:sz w:val="24"/>
          <w:szCs w:val="24"/>
          <w:lang w:val="en-US"/>
        </w:rPr>
        <w:t xml:space="preserve">ordinary practices to better concentrate </w:t>
      </w:r>
      <w:r w:rsidR="00755EDA">
        <w:rPr>
          <w:rFonts w:ascii="Arial" w:hAnsi="Arial" w:cs="Arial"/>
          <w:sz w:val="24"/>
          <w:szCs w:val="24"/>
          <w:lang w:val="en-US"/>
        </w:rPr>
        <w:t>on the holiness of God</w:t>
      </w:r>
      <w:r w:rsidR="008B5AAE">
        <w:rPr>
          <w:rFonts w:ascii="Arial" w:hAnsi="Arial" w:cs="Arial"/>
          <w:sz w:val="24"/>
          <w:szCs w:val="24"/>
          <w:lang w:val="en-US"/>
        </w:rPr>
        <w:t xml:space="preserve"> and the meditation of his Law. Appalled by the lifestyle</w:t>
      </w:r>
      <w:r w:rsidR="009565DE">
        <w:rPr>
          <w:rFonts w:ascii="Arial" w:hAnsi="Arial" w:cs="Arial"/>
          <w:sz w:val="24"/>
          <w:szCs w:val="24"/>
          <w:lang w:val="en-US"/>
        </w:rPr>
        <w:t xml:space="preserve"> of the Hasmoneans, they instituted a whole network of practices </w:t>
      </w:r>
      <w:r w:rsidR="004218D3">
        <w:rPr>
          <w:rFonts w:ascii="Arial" w:hAnsi="Arial" w:cs="Arial"/>
          <w:sz w:val="24"/>
          <w:szCs w:val="24"/>
          <w:lang w:val="en-US"/>
        </w:rPr>
        <w:t>in order to live constantly in the presence of God</w:t>
      </w:r>
      <w:r w:rsidR="002D55C1">
        <w:rPr>
          <w:rFonts w:ascii="Arial" w:hAnsi="Arial" w:cs="Arial"/>
          <w:sz w:val="24"/>
          <w:szCs w:val="24"/>
          <w:lang w:val="en-US"/>
        </w:rPr>
        <w:t xml:space="preserve">. Their desire </w:t>
      </w:r>
      <w:r w:rsidR="00D9180F">
        <w:rPr>
          <w:rFonts w:ascii="Arial" w:hAnsi="Arial" w:cs="Arial"/>
          <w:sz w:val="24"/>
          <w:szCs w:val="24"/>
          <w:lang w:val="en-US"/>
        </w:rPr>
        <w:t>for holiness was sincere. Their fault lay in the fact that they considered salvation as the just compensation</w:t>
      </w:r>
      <w:r w:rsidR="00D62245">
        <w:rPr>
          <w:rFonts w:ascii="Arial" w:hAnsi="Arial" w:cs="Arial"/>
          <w:sz w:val="24"/>
          <w:szCs w:val="24"/>
          <w:lang w:val="en-US"/>
        </w:rPr>
        <w:t xml:space="preserve"> for their own merits</w:t>
      </w:r>
      <w:r w:rsidR="001B12EC">
        <w:rPr>
          <w:rFonts w:ascii="Arial" w:hAnsi="Arial" w:cs="Arial"/>
          <w:sz w:val="24"/>
          <w:szCs w:val="24"/>
          <w:lang w:val="en-US"/>
        </w:rPr>
        <w:t xml:space="preserve">, and not as God’s gracious </w:t>
      </w:r>
      <w:r w:rsidR="00F302F2">
        <w:rPr>
          <w:rFonts w:ascii="Arial" w:hAnsi="Arial" w:cs="Arial"/>
          <w:sz w:val="24"/>
          <w:szCs w:val="24"/>
          <w:lang w:val="en-US"/>
        </w:rPr>
        <w:t>gift, and that they looked down upon those who could not meet their standards (Lk. 18: 10-14).</w:t>
      </w:r>
    </w:p>
    <w:p w14:paraId="0E933CF5" w14:textId="7A31822D" w:rsidR="00314789" w:rsidRDefault="00314789" w:rsidP="006D3387">
      <w:pPr>
        <w:jc w:val="both"/>
        <w:rPr>
          <w:rFonts w:ascii="Arial" w:hAnsi="Arial" w:cs="Arial"/>
          <w:sz w:val="24"/>
          <w:szCs w:val="24"/>
          <w:lang w:val="en-US"/>
        </w:rPr>
      </w:pPr>
      <w:r>
        <w:rPr>
          <w:rFonts w:ascii="Arial" w:hAnsi="Arial" w:cs="Arial"/>
          <w:sz w:val="24"/>
          <w:szCs w:val="24"/>
          <w:lang w:val="en-US"/>
        </w:rPr>
        <w:t>In contrast to the Sadducees</w:t>
      </w:r>
      <w:r w:rsidR="008E4D65">
        <w:rPr>
          <w:rFonts w:ascii="Arial" w:hAnsi="Arial" w:cs="Arial"/>
          <w:sz w:val="24"/>
          <w:szCs w:val="24"/>
          <w:lang w:val="en-US"/>
        </w:rPr>
        <w:t>, the Pharisees accepted the entire Hebrew Scriptures</w:t>
      </w:r>
      <w:r w:rsidR="00222BED">
        <w:rPr>
          <w:rFonts w:ascii="Arial" w:hAnsi="Arial" w:cs="Arial"/>
          <w:sz w:val="24"/>
          <w:szCs w:val="24"/>
          <w:lang w:val="en-US"/>
        </w:rPr>
        <w:t xml:space="preserve">, including </w:t>
      </w:r>
      <w:r w:rsidR="00943F61">
        <w:rPr>
          <w:rFonts w:ascii="Arial" w:hAnsi="Arial" w:cs="Arial"/>
          <w:sz w:val="24"/>
          <w:szCs w:val="24"/>
          <w:lang w:val="en-US"/>
        </w:rPr>
        <w:t xml:space="preserve">the belief in angels </w:t>
      </w:r>
      <w:r w:rsidR="0078793A">
        <w:rPr>
          <w:rFonts w:ascii="Arial" w:hAnsi="Arial" w:cs="Arial"/>
          <w:sz w:val="24"/>
          <w:szCs w:val="24"/>
          <w:lang w:val="en-US"/>
        </w:rPr>
        <w:t>and the afterlife. Socially they were of the poorer class</w:t>
      </w:r>
      <w:r w:rsidR="00B55717">
        <w:rPr>
          <w:rFonts w:ascii="Arial" w:hAnsi="Arial" w:cs="Arial"/>
          <w:sz w:val="24"/>
          <w:szCs w:val="24"/>
          <w:lang w:val="en-US"/>
        </w:rPr>
        <w:t xml:space="preserve"> and were more influential with the common folk</w:t>
      </w:r>
      <w:r w:rsidR="00EA522A">
        <w:rPr>
          <w:rFonts w:ascii="Arial" w:hAnsi="Arial" w:cs="Arial"/>
          <w:sz w:val="24"/>
          <w:szCs w:val="24"/>
          <w:lang w:val="en-US"/>
        </w:rPr>
        <w:t xml:space="preserve">. Politically they were anti-Roman and more associated with the zealots. Their regrouping </w:t>
      </w:r>
      <w:r w:rsidR="00867864">
        <w:rPr>
          <w:rFonts w:ascii="Arial" w:hAnsi="Arial" w:cs="Arial"/>
          <w:sz w:val="24"/>
          <w:szCs w:val="24"/>
          <w:lang w:val="en-US"/>
        </w:rPr>
        <w:t>at Jamnia in 80 AD</w:t>
      </w:r>
      <w:r w:rsidR="002D2213">
        <w:rPr>
          <w:rFonts w:ascii="Arial" w:hAnsi="Arial" w:cs="Arial"/>
          <w:sz w:val="24"/>
          <w:szCs w:val="24"/>
          <w:lang w:val="en-US"/>
        </w:rPr>
        <w:t xml:space="preserve"> and the events consequent to it, all of which </w:t>
      </w:r>
      <w:r w:rsidR="00A91CFA">
        <w:rPr>
          <w:rFonts w:ascii="Arial" w:hAnsi="Arial" w:cs="Arial"/>
          <w:sz w:val="24"/>
          <w:szCs w:val="24"/>
          <w:lang w:val="en-US"/>
        </w:rPr>
        <w:t>were posterior to Jesus’ own lifetime.</w:t>
      </w:r>
    </w:p>
    <w:p w14:paraId="585C0177" w14:textId="50D18F0E" w:rsidR="008D2E39" w:rsidRDefault="006202B3" w:rsidP="006D3387">
      <w:pPr>
        <w:jc w:val="both"/>
        <w:rPr>
          <w:rFonts w:ascii="Arial" w:hAnsi="Arial" w:cs="Arial"/>
          <w:sz w:val="24"/>
          <w:szCs w:val="24"/>
          <w:lang w:val="en-US"/>
        </w:rPr>
      </w:pPr>
      <w:r>
        <w:rPr>
          <w:rFonts w:ascii="Arial" w:hAnsi="Arial" w:cs="Arial"/>
          <w:sz w:val="24"/>
          <w:szCs w:val="24"/>
          <w:lang w:val="en-US"/>
        </w:rPr>
        <w:t xml:space="preserve">Essenes. </w:t>
      </w:r>
      <w:r w:rsidR="00FB5772">
        <w:rPr>
          <w:rFonts w:ascii="Arial" w:hAnsi="Arial" w:cs="Arial"/>
          <w:sz w:val="24"/>
          <w:szCs w:val="24"/>
          <w:lang w:val="en-US"/>
        </w:rPr>
        <w:t xml:space="preserve">The existence of Jewish </w:t>
      </w:r>
      <w:r w:rsidR="00231654">
        <w:rPr>
          <w:rFonts w:ascii="Arial" w:hAnsi="Arial" w:cs="Arial"/>
          <w:sz w:val="24"/>
          <w:szCs w:val="24"/>
          <w:lang w:val="en-US"/>
        </w:rPr>
        <w:t xml:space="preserve">sectarians living in the area of </w:t>
      </w:r>
      <w:proofErr w:type="spellStart"/>
      <w:r w:rsidR="00231654">
        <w:rPr>
          <w:rFonts w:ascii="Arial" w:hAnsi="Arial" w:cs="Arial"/>
          <w:sz w:val="24"/>
          <w:szCs w:val="24"/>
          <w:lang w:val="en-US"/>
        </w:rPr>
        <w:t>he</w:t>
      </w:r>
      <w:proofErr w:type="spellEnd"/>
      <w:r w:rsidR="00231654">
        <w:rPr>
          <w:rFonts w:ascii="Arial" w:hAnsi="Arial" w:cs="Arial"/>
          <w:sz w:val="24"/>
          <w:szCs w:val="24"/>
          <w:lang w:val="en-US"/>
        </w:rPr>
        <w:t xml:space="preserve"> Dead Sea was already known through the writings of Flavius Josephus</w:t>
      </w:r>
      <w:r w:rsidR="00864F18">
        <w:rPr>
          <w:rFonts w:ascii="Arial" w:hAnsi="Arial" w:cs="Arial"/>
          <w:sz w:val="24"/>
          <w:szCs w:val="24"/>
          <w:lang w:val="en-US"/>
        </w:rPr>
        <w:t xml:space="preserve">, Philo of Alexandria and Pliny the Elder. However, the discovery </w:t>
      </w:r>
      <w:r w:rsidR="00902800">
        <w:rPr>
          <w:rFonts w:ascii="Arial" w:hAnsi="Arial" w:cs="Arial"/>
          <w:sz w:val="24"/>
          <w:szCs w:val="24"/>
          <w:lang w:val="en-US"/>
        </w:rPr>
        <w:t>of the Dead Sea Scrolls (1947) and the excavations</w:t>
      </w:r>
      <w:r w:rsidR="00D3669A">
        <w:rPr>
          <w:rFonts w:ascii="Arial" w:hAnsi="Arial" w:cs="Arial"/>
          <w:sz w:val="24"/>
          <w:szCs w:val="24"/>
          <w:lang w:val="en-US"/>
        </w:rPr>
        <w:t xml:space="preserve"> made at Khirbet Qumran (1952) renewed interest in them and made known their community</w:t>
      </w:r>
      <w:r w:rsidR="00F410ED">
        <w:rPr>
          <w:rFonts w:ascii="Arial" w:hAnsi="Arial" w:cs="Arial"/>
          <w:sz w:val="24"/>
          <w:szCs w:val="24"/>
          <w:lang w:val="en-US"/>
        </w:rPr>
        <w:t>.</w:t>
      </w:r>
    </w:p>
    <w:p w14:paraId="1269E7BA" w14:textId="1AED4B5B" w:rsidR="00DF24D2" w:rsidRDefault="00DF24D2" w:rsidP="006D3387">
      <w:pPr>
        <w:jc w:val="both"/>
        <w:rPr>
          <w:rFonts w:ascii="Arial" w:hAnsi="Arial" w:cs="Arial"/>
          <w:sz w:val="24"/>
          <w:szCs w:val="24"/>
          <w:lang w:val="en-US"/>
        </w:rPr>
      </w:pPr>
      <w:r>
        <w:rPr>
          <w:rFonts w:ascii="Arial" w:hAnsi="Arial" w:cs="Arial"/>
          <w:sz w:val="24"/>
          <w:szCs w:val="24"/>
          <w:lang w:val="en-US"/>
        </w:rPr>
        <w:t xml:space="preserve">The Essenes trace their origins to an ultra-conservative </w:t>
      </w:r>
      <w:r w:rsidR="00A776AC">
        <w:rPr>
          <w:rFonts w:ascii="Arial" w:hAnsi="Arial" w:cs="Arial"/>
          <w:sz w:val="24"/>
          <w:szCs w:val="24"/>
          <w:lang w:val="en-US"/>
        </w:rPr>
        <w:t>branch of Babylonian Jewry, whose reflection on the causes for the Exile resulted in an apo</w:t>
      </w:r>
      <w:r w:rsidR="008107A2">
        <w:rPr>
          <w:rFonts w:ascii="Arial" w:hAnsi="Arial" w:cs="Arial"/>
          <w:sz w:val="24"/>
          <w:szCs w:val="24"/>
          <w:lang w:val="en-US"/>
        </w:rPr>
        <w:t>calyptic-style Judaism. Bac</w:t>
      </w:r>
      <w:r w:rsidR="00E4716F">
        <w:rPr>
          <w:rFonts w:ascii="Arial" w:hAnsi="Arial" w:cs="Arial"/>
          <w:sz w:val="24"/>
          <w:szCs w:val="24"/>
          <w:lang w:val="en-US"/>
        </w:rPr>
        <w:t xml:space="preserve">k from Babylon </w:t>
      </w:r>
      <w:r w:rsidR="00BD4290">
        <w:rPr>
          <w:rFonts w:ascii="Arial" w:hAnsi="Arial" w:cs="Arial"/>
          <w:sz w:val="24"/>
          <w:szCs w:val="24"/>
          <w:lang w:val="en-US"/>
        </w:rPr>
        <w:t>only by the 2</w:t>
      </w:r>
      <w:r w:rsidR="00BD4290" w:rsidRPr="00BD4290">
        <w:rPr>
          <w:rFonts w:ascii="Arial" w:hAnsi="Arial" w:cs="Arial"/>
          <w:sz w:val="24"/>
          <w:szCs w:val="24"/>
          <w:vertAlign w:val="superscript"/>
          <w:lang w:val="en-US"/>
        </w:rPr>
        <w:t>nd</w:t>
      </w:r>
      <w:r w:rsidR="00BD4290">
        <w:rPr>
          <w:rFonts w:ascii="Arial" w:hAnsi="Arial" w:cs="Arial"/>
          <w:sz w:val="24"/>
          <w:szCs w:val="24"/>
          <w:lang w:val="en-US"/>
        </w:rPr>
        <w:t xml:space="preserve"> century (ca. 172 BC), they were shocked </w:t>
      </w:r>
      <w:r w:rsidR="00E626C9">
        <w:rPr>
          <w:rFonts w:ascii="Arial" w:hAnsi="Arial" w:cs="Arial"/>
          <w:sz w:val="24"/>
          <w:szCs w:val="24"/>
          <w:lang w:val="en-US"/>
        </w:rPr>
        <w:t>by a Palestinian Jewry already heavily influenced</w:t>
      </w:r>
      <w:r w:rsidR="009E1B74">
        <w:rPr>
          <w:rFonts w:ascii="Arial" w:hAnsi="Arial" w:cs="Arial"/>
          <w:sz w:val="24"/>
          <w:szCs w:val="24"/>
          <w:lang w:val="en-US"/>
        </w:rPr>
        <w:t xml:space="preserve"> by Hellenism</w:t>
      </w:r>
      <w:r w:rsidR="001052BE">
        <w:rPr>
          <w:rFonts w:ascii="Arial" w:hAnsi="Arial" w:cs="Arial"/>
          <w:sz w:val="24"/>
          <w:szCs w:val="24"/>
          <w:lang w:val="en-US"/>
        </w:rPr>
        <w:t>. Retreating into the seclusion of the Dead Sea valley</w:t>
      </w:r>
      <w:r w:rsidR="00142E4F">
        <w:rPr>
          <w:rFonts w:ascii="Arial" w:hAnsi="Arial" w:cs="Arial"/>
          <w:sz w:val="24"/>
          <w:szCs w:val="24"/>
          <w:lang w:val="en-US"/>
        </w:rPr>
        <w:t>, they devoted themselves to a life of prayer</w:t>
      </w:r>
      <w:r w:rsidR="00161506">
        <w:rPr>
          <w:rFonts w:ascii="Arial" w:hAnsi="Arial" w:cs="Arial"/>
          <w:sz w:val="24"/>
          <w:szCs w:val="24"/>
          <w:lang w:val="en-US"/>
        </w:rPr>
        <w:t xml:space="preserve"> and meditation </w:t>
      </w:r>
      <w:r w:rsidR="0069215A">
        <w:rPr>
          <w:rFonts w:ascii="Arial" w:hAnsi="Arial" w:cs="Arial"/>
          <w:sz w:val="24"/>
          <w:szCs w:val="24"/>
          <w:lang w:val="en-US"/>
        </w:rPr>
        <w:t>on Scripture, preparing actively for the coming of the Kingdom of God</w:t>
      </w:r>
      <w:r w:rsidR="0003365C">
        <w:rPr>
          <w:rFonts w:ascii="Arial" w:hAnsi="Arial" w:cs="Arial"/>
          <w:sz w:val="24"/>
          <w:szCs w:val="24"/>
          <w:lang w:val="en-US"/>
        </w:rPr>
        <w:t>. Under the leadership of a priest, whom they called their “teacher of righteousness,”</w:t>
      </w:r>
      <w:r w:rsidR="008C4321">
        <w:rPr>
          <w:rFonts w:ascii="Arial" w:hAnsi="Arial" w:cs="Arial"/>
          <w:sz w:val="24"/>
          <w:szCs w:val="24"/>
          <w:lang w:val="en-US"/>
        </w:rPr>
        <w:t xml:space="preserve"> they developed a doctrine and a compendium of writings which were dichotomous </w:t>
      </w:r>
      <w:r w:rsidR="00961F57">
        <w:rPr>
          <w:rFonts w:ascii="Arial" w:hAnsi="Arial" w:cs="Arial"/>
          <w:sz w:val="24"/>
          <w:szCs w:val="24"/>
          <w:lang w:val="en-US"/>
        </w:rPr>
        <w:t xml:space="preserve">in outlook, </w:t>
      </w:r>
      <w:r w:rsidR="00656755">
        <w:rPr>
          <w:rFonts w:ascii="Arial" w:hAnsi="Arial" w:cs="Arial"/>
          <w:sz w:val="24"/>
          <w:szCs w:val="24"/>
          <w:lang w:val="en-US"/>
        </w:rPr>
        <w:t xml:space="preserve">distinguishing </w:t>
      </w:r>
      <w:r w:rsidR="00F72BD6">
        <w:rPr>
          <w:rFonts w:ascii="Arial" w:hAnsi="Arial" w:cs="Arial"/>
          <w:sz w:val="24"/>
          <w:szCs w:val="24"/>
          <w:lang w:val="en-US"/>
        </w:rPr>
        <w:t>between what was “heavenly” and “earthly,” of “light” and “darkness</w:t>
      </w:r>
      <w:r w:rsidR="008B602F">
        <w:rPr>
          <w:rFonts w:ascii="Arial" w:hAnsi="Arial" w:cs="Arial"/>
          <w:sz w:val="24"/>
          <w:szCs w:val="24"/>
          <w:lang w:val="en-US"/>
        </w:rPr>
        <w:t xml:space="preserve">,” of the “spirit” or of “the flesh.” </w:t>
      </w:r>
      <w:r w:rsidR="00801B2D">
        <w:rPr>
          <w:rFonts w:ascii="Arial" w:hAnsi="Arial" w:cs="Arial"/>
          <w:sz w:val="24"/>
          <w:szCs w:val="24"/>
          <w:lang w:val="en-US"/>
        </w:rPr>
        <w:t xml:space="preserve">They also employed much ritual purification, constructing numerous </w:t>
      </w:r>
      <w:proofErr w:type="spellStart"/>
      <w:r w:rsidR="00801B2D">
        <w:rPr>
          <w:rFonts w:ascii="Arial" w:hAnsi="Arial" w:cs="Arial"/>
          <w:i/>
          <w:iCs/>
          <w:sz w:val="24"/>
          <w:szCs w:val="24"/>
          <w:lang w:val="en-US"/>
        </w:rPr>
        <w:t>mikvaot</w:t>
      </w:r>
      <w:proofErr w:type="spellEnd"/>
      <w:r w:rsidR="00F21308">
        <w:rPr>
          <w:rFonts w:ascii="Arial" w:hAnsi="Arial" w:cs="Arial"/>
          <w:i/>
          <w:iCs/>
          <w:sz w:val="24"/>
          <w:szCs w:val="24"/>
          <w:lang w:val="en-US"/>
        </w:rPr>
        <w:t xml:space="preserve">, </w:t>
      </w:r>
      <w:r w:rsidR="00F21308">
        <w:rPr>
          <w:rFonts w:ascii="Arial" w:hAnsi="Arial" w:cs="Arial"/>
          <w:sz w:val="24"/>
          <w:szCs w:val="24"/>
          <w:lang w:val="en-US"/>
        </w:rPr>
        <w:t>or ritual baths, apparently in preparation for the last days.</w:t>
      </w:r>
      <w:r w:rsidR="00872D2C">
        <w:rPr>
          <w:rFonts w:ascii="Arial" w:hAnsi="Arial" w:cs="Arial"/>
          <w:sz w:val="24"/>
          <w:szCs w:val="24"/>
          <w:lang w:val="en-US"/>
        </w:rPr>
        <w:t xml:space="preserve"> </w:t>
      </w:r>
    </w:p>
    <w:p w14:paraId="1C709BE8" w14:textId="0FCA1E27" w:rsidR="000306B6" w:rsidRDefault="000306B6" w:rsidP="006D3387">
      <w:pPr>
        <w:jc w:val="both"/>
        <w:rPr>
          <w:rFonts w:ascii="Arial" w:hAnsi="Arial" w:cs="Arial"/>
          <w:sz w:val="24"/>
          <w:szCs w:val="24"/>
          <w:lang w:val="en-US"/>
        </w:rPr>
      </w:pPr>
      <w:r>
        <w:rPr>
          <w:rFonts w:ascii="Arial" w:hAnsi="Arial" w:cs="Arial"/>
          <w:sz w:val="24"/>
          <w:szCs w:val="24"/>
          <w:lang w:val="en-US"/>
        </w:rPr>
        <w:t xml:space="preserve">Baptist Movements. The </w:t>
      </w:r>
      <w:r w:rsidR="005D3551">
        <w:rPr>
          <w:rFonts w:ascii="Arial" w:hAnsi="Arial" w:cs="Arial"/>
          <w:sz w:val="24"/>
          <w:szCs w:val="24"/>
          <w:lang w:val="en-US"/>
        </w:rPr>
        <w:t xml:space="preserve">effects </w:t>
      </w:r>
      <w:r w:rsidR="004E208F">
        <w:rPr>
          <w:rFonts w:ascii="Arial" w:hAnsi="Arial" w:cs="Arial"/>
          <w:sz w:val="24"/>
          <w:szCs w:val="24"/>
          <w:lang w:val="en-US"/>
        </w:rPr>
        <w:t>of Hellenism on the Jerusalem priesthood</w:t>
      </w:r>
      <w:r w:rsidR="0085448D">
        <w:rPr>
          <w:rFonts w:ascii="Arial" w:hAnsi="Arial" w:cs="Arial"/>
          <w:sz w:val="24"/>
          <w:szCs w:val="24"/>
          <w:lang w:val="en-US"/>
        </w:rPr>
        <w:t xml:space="preserve"> and Temple sacrifices led many </w:t>
      </w:r>
      <w:r w:rsidR="005D1419">
        <w:rPr>
          <w:rFonts w:ascii="Arial" w:hAnsi="Arial" w:cs="Arial"/>
          <w:sz w:val="24"/>
          <w:szCs w:val="24"/>
          <w:lang w:val="en-US"/>
        </w:rPr>
        <w:t xml:space="preserve">to adopt </w:t>
      </w:r>
      <w:r w:rsidR="00C043D1">
        <w:rPr>
          <w:rFonts w:ascii="Arial" w:hAnsi="Arial" w:cs="Arial"/>
          <w:sz w:val="24"/>
          <w:szCs w:val="24"/>
          <w:lang w:val="en-US"/>
        </w:rPr>
        <w:t xml:space="preserve">a hostile attitude </w:t>
      </w:r>
      <w:r w:rsidR="004F0A25">
        <w:rPr>
          <w:rFonts w:ascii="Arial" w:hAnsi="Arial" w:cs="Arial"/>
          <w:sz w:val="24"/>
          <w:szCs w:val="24"/>
          <w:lang w:val="en-US"/>
        </w:rPr>
        <w:t xml:space="preserve">towards the </w:t>
      </w:r>
      <w:r w:rsidR="005A75FB">
        <w:rPr>
          <w:rFonts w:ascii="Arial" w:hAnsi="Arial" w:cs="Arial"/>
          <w:sz w:val="24"/>
          <w:szCs w:val="24"/>
          <w:lang w:val="en-US"/>
        </w:rPr>
        <w:t xml:space="preserve">Temple cult. </w:t>
      </w:r>
      <w:r w:rsidR="00EE3C1D">
        <w:rPr>
          <w:rFonts w:ascii="Arial" w:hAnsi="Arial" w:cs="Arial"/>
          <w:sz w:val="24"/>
          <w:szCs w:val="24"/>
          <w:lang w:val="en-US"/>
        </w:rPr>
        <w:t xml:space="preserve">Between 150 BC-300 AD, there arose in the </w:t>
      </w:r>
      <w:r w:rsidR="00EE3C1D">
        <w:rPr>
          <w:rFonts w:ascii="Arial" w:hAnsi="Arial" w:cs="Arial"/>
          <w:sz w:val="24"/>
          <w:szCs w:val="24"/>
          <w:lang w:val="en-US"/>
        </w:rPr>
        <w:lastRenderedPageBreak/>
        <w:t xml:space="preserve">Judean desert </w:t>
      </w:r>
      <w:r w:rsidR="007534E3">
        <w:rPr>
          <w:rFonts w:ascii="Arial" w:hAnsi="Arial" w:cs="Arial"/>
          <w:sz w:val="24"/>
          <w:szCs w:val="24"/>
          <w:lang w:val="en-US"/>
        </w:rPr>
        <w:t xml:space="preserve">many types of Baptist movements. Chiefly apocalyptic in character, these </w:t>
      </w:r>
      <w:r w:rsidR="000D7AFB">
        <w:rPr>
          <w:rFonts w:ascii="Arial" w:hAnsi="Arial" w:cs="Arial"/>
          <w:sz w:val="24"/>
          <w:szCs w:val="24"/>
          <w:lang w:val="en-US"/>
        </w:rPr>
        <w:t xml:space="preserve">attached importance to ritual purification as an </w:t>
      </w:r>
      <w:r w:rsidR="00170968">
        <w:rPr>
          <w:rFonts w:ascii="Arial" w:hAnsi="Arial" w:cs="Arial"/>
          <w:sz w:val="24"/>
          <w:szCs w:val="24"/>
          <w:lang w:val="en-US"/>
        </w:rPr>
        <w:t>initiation rite</w:t>
      </w:r>
      <w:r w:rsidR="00366C11">
        <w:rPr>
          <w:rFonts w:ascii="Arial" w:hAnsi="Arial" w:cs="Arial"/>
          <w:sz w:val="24"/>
          <w:szCs w:val="24"/>
          <w:lang w:val="en-US"/>
        </w:rPr>
        <w:t xml:space="preserve"> and as a token of forgiveness. This phenomenon shows that the figure of John the Baptist </w:t>
      </w:r>
      <w:r w:rsidR="00890BA3">
        <w:rPr>
          <w:rFonts w:ascii="Arial" w:hAnsi="Arial" w:cs="Arial"/>
          <w:sz w:val="24"/>
          <w:szCs w:val="24"/>
          <w:lang w:val="en-US"/>
        </w:rPr>
        <w:t>must be seen within greater backdrop of a movement popular in his time (Acts 19:1-</w:t>
      </w:r>
      <w:r w:rsidR="00D93519">
        <w:rPr>
          <w:rFonts w:ascii="Arial" w:hAnsi="Arial" w:cs="Arial"/>
          <w:sz w:val="24"/>
          <w:szCs w:val="24"/>
          <w:lang w:val="en-US"/>
        </w:rPr>
        <w:t>7).</w:t>
      </w:r>
      <w:r w:rsidR="00C17306">
        <w:rPr>
          <w:rFonts w:ascii="Arial" w:hAnsi="Arial" w:cs="Arial"/>
          <w:sz w:val="24"/>
          <w:szCs w:val="24"/>
          <w:lang w:val="en-US"/>
        </w:rPr>
        <w:t xml:space="preserve"> </w:t>
      </w:r>
    </w:p>
    <w:p w14:paraId="57F37FBB" w14:textId="75D6F45B" w:rsidR="006F12FC" w:rsidRDefault="006F12FC" w:rsidP="006D3387">
      <w:pPr>
        <w:jc w:val="both"/>
        <w:rPr>
          <w:rFonts w:ascii="Arial" w:hAnsi="Arial" w:cs="Arial"/>
          <w:sz w:val="24"/>
          <w:szCs w:val="24"/>
          <w:lang w:val="en-US"/>
        </w:rPr>
      </w:pPr>
      <w:r>
        <w:rPr>
          <w:rFonts w:ascii="Arial" w:hAnsi="Arial" w:cs="Arial"/>
          <w:sz w:val="24"/>
          <w:szCs w:val="24"/>
          <w:lang w:val="en-US"/>
        </w:rPr>
        <w:t>Samaritans. Among its neighbors, the Samaritans were perhaps the Jews’ most detested peoples. The Samaritans were a foreign people transplanted in the land of Ephraim by the Assyrians</w:t>
      </w:r>
      <w:r w:rsidR="00FD5F0B">
        <w:rPr>
          <w:rFonts w:ascii="Arial" w:hAnsi="Arial" w:cs="Arial"/>
          <w:sz w:val="24"/>
          <w:szCs w:val="24"/>
          <w:lang w:val="en-US"/>
        </w:rPr>
        <w:t xml:space="preserve"> when the Jews of the Northern Kingdom were sent to Nineveh in 722 BC</w:t>
      </w:r>
      <w:r w:rsidR="00480FBC">
        <w:rPr>
          <w:rFonts w:ascii="Arial" w:hAnsi="Arial" w:cs="Arial"/>
          <w:sz w:val="24"/>
          <w:szCs w:val="24"/>
          <w:lang w:val="en-US"/>
        </w:rPr>
        <w:t>. These colonists of mixed origins</w:t>
      </w:r>
      <w:r w:rsidR="00E625B6">
        <w:rPr>
          <w:rFonts w:ascii="Arial" w:hAnsi="Arial" w:cs="Arial"/>
          <w:sz w:val="24"/>
          <w:szCs w:val="24"/>
          <w:lang w:val="en-US"/>
        </w:rPr>
        <w:t xml:space="preserve"> brought with them their own traditions and their own gods. Yearning for</w:t>
      </w:r>
      <w:r w:rsidR="00E80232">
        <w:rPr>
          <w:rFonts w:ascii="Arial" w:hAnsi="Arial" w:cs="Arial"/>
          <w:sz w:val="24"/>
          <w:szCs w:val="24"/>
          <w:lang w:val="en-US"/>
        </w:rPr>
        <w:t xml:space="preserve"> assimilation with the Jewish people</w:t>
      </w:r>
      <w:r w:rsidR="0038729C">
        <w:rPr>
          <w:rFonts w:ascii="Arial" w:hAnsi="Arial" w:cs="Arial"/>
          <w:sz w:val="24"/>
          <w:szCs w:val="24"/>
          <w:lang w:val="en-US"/>
        </w:rPr>
        <w:t>, they adopted</w:t>
      </w:r>
      <w:r w:rsidR="00E625B6">
        <w:rPr>
          <w:rFonts w:ascii="Arial" w:hAnsi="Arial" w:cs="Arial"/>
          <w:sz w:val="24"/>
          <w:szCs w:val="24"/>
          <w:lang w:val="en-US"/>
        </w:rPr>
        <w:t xml:space="preserve"> their own version of the Pentateuch and even </w:t>
      </w:r>
      <w:r w:rsidR="00E80232">
        <w:rPr>
          <w:rFonts w:ascii="Arial" w:hAnsi="Arial" w:cs="Arial"/>
          <w:sz w:val="24"/>
          <w:szCs w:val="24"/>
          <w:lang w:val="en-US"/>
        </w:rPr>
        <w:t xml:space="preserve">instituted </w:t>
      </w:r>
      <w:r w:rsidR="0038729C">
        <w:rPr>
          <w:rFonts w:ascii="Arial" w:hAnsi="Arial" w:cs="Arial"/>
          <w:sz w:val="24"/>
          <w:szCs w:val="24"/>
          <w:lang w:val="en-US"/>
        </w:rPr>
        <w:t xml:space="preserve">their own temple ritual in their shrine on Mt. </w:t>
      </w:r>
      <w:proofErr w:type="spellStart"/>
      <w:r w:rsidR="0038729C">
        <w:rPr>
          <w:rFonts w:ascii="Arial" w:hAnsi="Arial" w:cs="Arial"/>
          <w:sz w:val="24"/>
          <w:szCs w:val="24"/>
          <w:lang w:val="en-US"/>
        </w:rPr>
        <w:t>Gerezim</w:t>
      </w:r>
      <w:proofErr w:type="spellEnd"/>
      <w:r w:rsidR="0038729C">
        <w:rPr>
          <w:rFonts w:ascii="Arial" w:hAnsi="Arial" w:cs="Arial"/>
          <w:sz w:val="24"/>
          <w:szCs w:val="24"/>
          <w:lang w:val="en-US"/>
        </w:rPr>
        <w:t xml:space="preserve">. By </w:t>
      </w:r>
      <w:r w:rsidR="006D7357">
        <w:rPr>
          <w:rFonts w:ascii="Arial" w:hAnsi="Arial" w:cs="Arial"/>
          <w:sz w:val="24"/>
          <w:szCs w:val="24"/>
          <w:lang w:val="en-US"/>
        </w:rPr>
        <w:t>pu</w:t>
      </w:r>
      <w:r w:rsidR="001B00F7">
        <w:rPr>
          <w:rFonts w:ascii="Arial" w:hAnsi="Arial" w:cs="Arial"/>
          <w:sz w:val="24"/>
          <w:szCs w:val="24"/>
          <w:lang w:val="en-US"/>
        </w:rPr>
        <w:t>tting up a temple to rival that in Jerusalem, the Samaritans</w:t>
      </w:r>
      <w:r w:rsidR="001D2532">
        <w:rPr>
          <w:rFonts w:ascii="Arial" w:hAnsi="Arial" w:cs="Arial"/>
          <w:sz w:val="24"/>
          <w:szCs w:val="24"/>
          <w:lang w:val="en-US"/>
        </w:rPr>
        <w:t xml:space="preserve"> merited the perpetual wrath of the Jews. During the time of Jesus, the relationship between Jews</w:t>
      </w:r>
      <w:r w:rsidR="00A27B57">
        <w:rPr>
          <w:rFonts w:ascii="Arial" w:hAnsi="Arial" w:cs="Arial"/>
          <w:sz w:val="24"/>
          <w:szCs w:val="24"/>
          <w:lang w:val="en-US"/>
        </w:rPr>
        <w:t xml:space="preserve"> and Samaritans was tense, at best (Lk.9:52 ff; Jn</w:t>
      </w:r>
      <w:r w:rsidR="00A35F72">
        <w:rPr>
          <w:rFonts w:ascii="Arial" w:hAnsi="Arial" w:cs="Arial"/>
          <w:sz w:val="24"/>
          <w:szCs w:val="24"/>
          <w:lang w:val="en-US"/>
        </w:rPr>
        <w:t>.4:ff). Jesus’ attitude (Lk</w:t>
      </w:r>
      <w:r w:rsidR="004B5009">
        <w:rPr>
          <w:rFonts w:ascii="Arial" w:hAnsi="Arial" w:cs="Arial"/>
          <w:sz w:val="24"/>
          <w:szCs w:val="24"/>
          <w:lang w:val="en-US"/>
        </w:rPr>
        <w:t xml:space="preserve">. </w:t>
      </w:r>
      <w:r w:rsidR="00A35F72">
        <w:rPr>
          <w:rFonts w:ascii="Arial" w:hAnsi="Arial" w:cs="Arial"/>
          <w:sz w:val="24"/>
          <w:szCs w:val="24"/>
          <w:lang w:val="en-US"/>
        </w:rPr>
        <w:t>17</w:t>
      </w:r>
      <w:r w:rsidR="004B5009">
        <w:rPr>
          <w:rFonts w:ascii="Arial" w:hAnsi="Arial" w:cs="Arial"/>
          <w:sz w:val="24"/>
          <w:szCs w:val="24"/>
          <w:lang w:val="en-US"/>
        </w:rPr>
        <w:t>: 11-19) and use of Samaritans as example</w:t>
      </w:r>
      <w:r w:rsidR="00A05533">
        <w:rPr>
          <w:rFonts w:ascii="Arial" w:hAnsi="Arial" w:cs="Arial"/>
          <w:sz w:val="24"/>
          <w:szCs w:val="24"/>
          <w:lang w:val="en-US"/>
        </w:rPr>
        <w:t>s in his parables (10:29-37) and teaching scandalized his contemporaries</w:t>
      </w:r>
      <w:r w:rsidR="009120EB">
        <w:rPr>
          <w:rFonts w:ascii="Arial" w:hAnsi="Arial" w:cs="Arial"/>
          <w:sz w:val="24"/>
          <w:szCs w:val="24"/>
          <w:lang w:val="en-US"/>
        </w:rPr>
        <w:t>. Following Jesus’ example, later Christian missions first developed in that direction (Acts</w:t>
      </w:r>
      <w:r w:rsidR="00A81ECA">
        <w:rPr>
          <w:rFonts w:ascii="Arial" w:hAnsi="Arial" w:cs="Arial"/>
          <w:sz w:val="24"/>
          <w:szCs w:val="24"/>
          <w:lang w:val="en-US"/>
        </w:rPr>
        <w:t xml:space="preserve"> 1:8; 8:5-25; 9:31).</w:t>
      </w:r>
    </w:p>
    <w:p w14:paraId="52694AC8" w14:textId="23832139" w:rsidR="00A81ECA" w:rsidRDefault="00A81ECA" w:rsidP="006D3387">
      <w:pPr>
        <w:jc w:val="both"/>
        <w:rPr>
          <w:rFonts w:ascii="Arial" w:hAnsi="Arial" w:cs="Arial"/>
          <w:sz w:val="24"/>
          <w:szCs w:val="24"/>
          <w:lang w:val="en-US"/>
        </w:rPr>
      </w:pPr>
      <w:r>
        <w:rPr>
          <w:rFonts w:ascii="Arial" w:hAnsi="Arial" w:cs="Arial"/>
          <w:sz w:val="24"/>
          <w:szCs w:val="24"/>
          <w:lang w:val="en-US"/>
        </w:rPr>
        <w:t>People of the Land</w:t>
      </w:r>
      <w:r w:rsidR="00546E22">
        <w:rPr>
          <w:rFonts w:ascii="Arial" w:hAnsi="Arial" w:cs="Arial"/>
          <w:sz w:val="24"/>
          <w:szCs w:val="24"/>
          <w:lang w:val="en-US"/>
        </w:rPr>
        <w:t>. The “people of the land” was the scornful title used by the Pharisees</w:t>
      </w:r>
      <w:r w:rsidR="007176EA">
        <w:rPr>
          <w:rFonts w:ascii="Arial" w:hAnsi="Arial" w:cs="Arial"/>
          <w:sz w:val="24"/>
          <w:szCs w:val="24"/>
          <w:lang w:val="en-US"/>
        </w:rPr>
        <w:t xml:space="preserve"> of the </w:t>
      </w:r>
      <w:r w:rsidR="00722CDF">
        <w:rPr>
          <w:rFonts w:ascii="Arial" w:hAnsi="Arial" w:cs="Arial"/>
          <w:sz w:val="24"/>
          <w:szCs w:val="24"/>
          <w:lang w:val="en-US"/>
        </w:rPr>
        <w:t xml:space="preserve">common people. Too busy in earning </w:t>
      </w:r>
      <w:r w:rsidR="005A7217">
        <w:rPr>
          <w:rFonts w:ascii="Arial" w:hAnsi="Arial" w:cs="Arial"/>
          <w:sz w:val="24"/>
          <w:szCs w:val="24"/>
          <w:lang w:val="en-US"/>
        </w:rPr>
        <w:t>a living</w:t>
      </w:r>
      <w:r w:rsidR="00232970">
        <w:rPr>
          <w:rFonts w:ascii="Arial" w:hAnsi="Arial" w:cs="Arial"/>
          <w:sz w:val="24"/>
          <w:szCs w:val="24"/>
          <w:lang w:val="en-US"/>
        </w:rPr>
        <w:t xml:space="preserve"> by tilling the soil, casting </w:t>
      </w:r>
      <w:r w:rsidR="003C2078">
        <w:rPr>
          <w:rFonts w:ascii="Arial" w:hAnsi="Arial" w:cs="Arial"/>
          <w:sz w:val="24"/>
          <w:szCs w:val="24"/>
          <w:lang w:val="en-US"/>
        </w:rPr>
        <w:t xml:space="preserve">their nets or pasturing their flock, </w:t>
      </w:r>
      <w:r w:rsidR="003C79DE">
        <w:rPr>
          <w:rFonts w:ascii="Arial" w:hAnsi="Arial" w:cs="Arial"/>
          <w:sz w:val="24"/>
          <w:szCs w:val="24"/>
          <w:lang w:val="en-US"/>
        </w:rPr>
        <w:t>these poor folks</w:t>
      </w:r>
      <w:r w:rsidR="007C655E">
        <w:rPr>
          <w:rFonts w:ascii="Arial" w:hAnsi="Arial" w:cs="Arial"/>
          <w:sz w:val="24"/>
          <w:szCs w:val="24"/>
          <w:lang w:val="en-US"/>
        </w:rPr>
        <w:t xml:space="preserve"> knew nothing</w:t>
      </w:r>
      <w:r w:rsidR="003C79DE">
        <w:rPr>
          <w:rFonts w:ascii="Arial" w:hAnsi="Arial" w:cs="Arial"/>
          <w:sz w:val="24"/>
          <w:szCs w:val="24"/>
          <w:lang w:val="en-US"/>
        </w:rPr>
        <w:t xml:space="preserve"> much about the Law. Their ignorance</w:t>
      </w:r>
      <w:r w:rsidR="00E60F73">
        <w:rPr>
          <w:rFonts w:ascii="Arial" w:hAnsi="Arial" w:cs="Arial"/>
          <w:sz w:val="24"/>
          <w:szCs w:val="24"/>
          <w:lang w:val="en-US"/>
        </w:rPr>
        <w:t xml:space="preserve"> of the manifold regulations stipulated by the Scribes and Pharisees often caused them to be </w:t>
      </w:r>
      <w:r w:rsidR="008D69AF">
        <w:rPr>
          <w:rFonts w:ascii="Arial" w:hAnsi="Arial" w:cs="Arial"/>
          <w:sz w:val="24"/>
          <w:szCs w:val="24"/>
          <w:lang w:val="en-US"/>
        </w:rPr>
        <w:t xml:space="preserve">in the lamentable impure state (Jn. 7:49; Acts 4:13). It was to such </w:t>
      </w:r>
      <w:r w:rsidR="00CD18F6">
        <w:rPr>
          <w:rFonts w:ascii="Arial" w:hAnsi="Arial" w:cs="Arial"/>
          <w:sz w:val="24"/>
          <w:szCs w:val="24"/>
          <w:lang w:val="en-US"/>
        </w:rPr>
        <w:t>as these that Jesus first found an audience.</w:t>
      </w:r>
    </w:p>
    <w:p w14:paraId="789E4A77" w14:textId="10180C77" w:rsidR="00CD18F6" w:rsidRDefault="00CD18F6" w:rsidP="006D3387">
      <w:pPr>
        <w:jc w:val="both"/>
        <w:rPr>
          <w:rFonts w:ascii="Arial" w:hAnsi="Arial" w:cs="Arial"/>
          <w:sz w:val="24"/>
          <w:szCs w:val="24"/>
          <w:lang w:val="en-US"/>
        </w:rPr>
      </w:pPr>
      <w:r>
        <w:rPr>
          <w:rFonts w:ascii="Arial" w:hAnsi="Arial" w:cs="Arial"/>
          <w:sz w:val="24"/>
          <w:szCs w:val="24"/>
          <w:lang w:val="en-US"/>
        </w:rPr>
        <w:t xml:space="preserve">Gentile Adherents to Judaism. During this time, Stoicism was the most popular </w:t>
      </w:r>
      <w:r w:rsidR="00BF4CBF">
        <w:rPr>
          <w:rFonts w:ascii="Arial" w:hAnsi="Arial" w:cs="Arial"/>
          <w:sz w:val="24"/>
          <w:szCs w:val="24"/>
          <w:lang w:val="en-US"/>
        </w:rPr>
        <w:t xml:space="preserve">philosophy of life among the Gentiles. Nauseated by the moral excesses </w:t>
      </w:r>
      <w:r w:rsidR="001A1403">
        <w:rPr>
          <w:rFonts w:ascii="Arial" w:hAnsi="Arial" w:cs="Arial"/>
          <w:sz w:val="24"/>
          <w:szCs w:val="24"/>
          <w:lang w:val="en-US"/>
        </w:rPr>
        <w:t xml:space="preserve">of Rome, many Gentiles sought </w:t>
      </w:r>
      <w:r w:rsidR="00530837">
        <w:rPr>
          <w:rFonts w:ascii="Arial" w:hAnsi="Arial" w:cs="Arial"/>
          <w:sz w:val="24"/>
          <w:szCs w:val="24"/>
          <w:lang w:val="en-US"/>
        </w:rPr>
        <w:t xml:space="preserve">to find </w:t>
      </w:r>
      <w:r w:rsidR="005B245A">
        <w:rPr>
          <w:rFonts w:ascii="Arial" w:hAnsi="Arial" w:cs="Arial"/>
          <w:sz w:val="24"/>
          <w:szCs w:val="24"/>
          <w:lang w:val="en-US"/>
        </w:rPr>
        <w:t xml:space="preserve">an encounter </w:t>
      </w:r>
      <w:r w:rsidR="00897D7A">
        <w:rPr>
          <w:rFonts w:ascii="Arial" w:hAnsi="Arial" w:cs="Arial"/>
          <w:sz w:val="24"/>
          <w:szCs w:val="24"/>
          <w:lang w:val="en-US"/>
        </w:rPr>
        <w:t>with the divine</w:t>
      </w:r>
      <w:r w:rsidR="00894B02">
        <w:rPr>
          <w:rFonts w:ascii="Arial" w:hAnsi="Arial" w:cs="Arial"/>
          <w:sz w:val="24"/>
          <w:szCs w:val="24"/>
          <w:lang w:val="en-US"/>
        </w:rPr>
        <w:t xml:space="preserve"> through </w:t>
      </w:r>
      <w:r w:rsidR="00D0784F">
        <w:rPr>
          <w:rFonts w:ascii="Arial" w:hAnsi="Arial" w:cs="Arial"/>
          <w:sz w:val="24"/>
          <w:szCs w:val="24"/>
          <w:lang w:val="en-US"/>
        </w:rPr>
        <w:t>the orderliness found in nature. This attraction for order made the Torah, with its clear</w:t>
      </w:r>
      <w:r w:rsidR="00AC3FBA">
        <w:rPr>
          <w:rFonts w:ascii="Arial" w:hAnsi="Arial" w:cs="Arial"/>
          <w:sz w:val="24"/>
          <w:szCs w:val="24"/>
          <w:lang w:val="en-US"/>
        </w:rPr>
        <w:t xml:space="preserve">- </w:t>
      </w:r>
      <w:r w:rsidR="00D0784F">
        <w:rPr>
          <w:rFonts w:ascii="Arial" w:hAnsi="Arial" w:cs="Arial"/>
          <w:sz w:val="24"/>
          <w:szCs w:val="24"/>
          <w:lang w:val="en-US"/>
        </w:rPr>
        <w:t>cut patter of laws, and the exemplary Jewish lifestyle</w:t>
      </w:r>
      <w:r w:rsidR="00B4583B">
        <w:rPr>
          <w:rFonts w:ascii="Arial" w:hAnsi="Arial" w:cs="Arial"/>
          <w:sz w:val="24"/>
          <w:szCs w:val="24"/>
          <w:lang w:val="en-US"/>
        </w:rPr>
        <w:t>, with its high standard of moral rectitude</w:t>
      </w:r>
      <w:r w:rsidR="006A13BE">
        <w:rPr>
          <w:rFonts w:ascii="Arial" w:hAnsi="Arial" w:cs="Arial"/>
          <w:sz w:val="24"/>
          <w:szCs w:val="24"/>
          <w:lang w:val="en-US"/>
        </w:rPr>
        <w:t>, most appealing to many Gentiles. Gentiles</w:t>
      </w:r>
      <w:r w:rsidR="00AC3FBA">
        <w:rPr>
          <w:rFonts w:ascii="Arial" w:hAnsi="Arial" w:cs="Arial"/>
          <w:sz w:val="24"/>
          <w:szCs w:val="24"/>
          <w:lang w:val="en-US"/>
        </w:rPr>
        <w:t xml:space="preserve"> who converted to Judaism by accepting the Jewish Law, including circumcision, were acknowledge</w:t>
      </w:r>
      <w:r w:rsidR="00E73896">
        <w:rPr>
          <w:rFonts w:ascii="Arial" w:hAnsi="Arial" w:cs="Arial"/>
          <w:sz w:val="24"/>
          <w:szCs w:val="24"/>
          <w:lang w:val="en-US"/>
        </w:rPr>
        <w:t>d as proselytes (Acts 2:11; 6:</w:t>
      </w:r>
      <w:r w:rsidR="00001662">
        <w:rPr>
          <w:rFonts w:ascii="Arial" w:hAnsi="Arial" w:cs="Arial"/>
          <w:sz w:val="24"/>
          <w:szCs w:val="24"/>
          <w:lang w:val="en-US"/>
        </w:rPr>
        <w:t>5, 13-43). There were also many Gentiles who were sympathetic to Judaism, adverse only to circumcision</w:t>
      </w:r>
      <w:r w:rsidR="001773EB">
        <w:rPr>
          <w:rFonts w:ascii="Arial" w:hAnsi="Arial" w:cs="Arial"/>
          <w:sz w:val="24"/>
          <w:szCs w:val="24"/>
          <w:lang w:val="en-US"/>
        </w:rPr>
        <w:t>, and who accepted Jewish beliefs. These were</w:t>
      </w:r>
      <w:r w:rsidR="00AE0CE3">
        <w:rPr>
          <w:rFonts w:ascii="Arial" w:hAnsi="Arial" w:cs="Arial"/>
          <w:sz w:val="24"/>
          <w:szCs w:val="24"/>
          <w:lang w:val="en-US"/>
        </w:rPr>
        <w:t xml:space="preserve"> called “God-fearers” (Acts 10:2, 22; </w:t>
      </w:r>
      <w:r w:rsidR="003B4EA0">
        <w:rPr>
          <w:rFonts w:ascii="Arial" w:hAnsi="Arial" w:cs="Arial"/>
          <w:sz w:val="24"/>
          <w:szCs w:val="24"/>
          <w:lang w:val="en-US"/>
        </w:rPr>
        <w:t>13:16,26, 43; 16:14).</w:t>
      </w:r>
    </w:p>
    <w:p w14:paraId="05A2ED1A" w14:textId="574E9C58" w:rsidR="003B4EA0" w:rsidRDefault="00D66322" w:rsidP="006D3387">
      <w:pPr>
        <w:jc w:val="both"/>
        <w:rPr>
          <w:rFonts w:ascii="Arial" w:hAnsi="Arial" w:cs="Arial"/>
          <w:sz w:val="24"/>
          <w:szCs w:val="24"/>
          <w:lang w:val="en-US"/>
        </w:rPr>
      </w:pPr>
      <w:r>
        <w:rPr>
          <w:rFonts w:ascii="Arial" w:hAnsi="Arial" w:cs="Arial"/>
          <w:sz w:val="24"/>
          <w:szCs w:val="24"/>
          <w:lang w:val="en-US"/>
        </w:rPr>
        <w:t>Political Groups</w:t>
      </w:r>
    </w:p>
    <w:p w14:paraId="7324BA62" w14:textId="6452E895" w:rsidR="00D66322" w:rsidRDefault="00D66322" w:rsidP="006D3387">
      <w:pPr>
        <w:jc w:val="both"/>
        <w:rPr>
          <w:rFonts w:ascii="Arial" w:hAnsi="Arial" w:cs="Arial"/>
          <w:sz w:val="24"/>
          <w:szCs w:val="24"/>
          <w:lang w:val="en-US"/>
        </w:rPr>
      </w:pPr>
      <w:r>
        <w:rPr>
          <w:rFonts w:ascii="Arial" w:hAnsi="Arial" w:cs="Arial"/>
          <w:sz w:val="24"/>
          <w:szCs w:val="24"/>
          <w:lang w:val="en-US"/>
        </w:rPr>
        <w:t>Zealots</w:t>
      </w:r>
      <w:r w:rsidR="00876679">
        <w:rPr>
          <w:rFonts w:ascii="Arial" w:hAnsi="Arial" w:cs="Arial"/>
          <w:sz w:val="24"/>
          <w:szCs w:val="24"/>
          <w:lang w:val="en-US"/>
        </w:rPr>
        <w:t xml:space="preserve">. Oppressive policies, particularly insensitive </w:t>
      </w:r>
      <w:r w:rsidR="005B5370">
        <w:rPr>
          <w:rFonts w:ascii="Arial" w:hAnsi="Arial" w:cs="Arial"/>
          <w:sz w:val="24"/>
          <w:szCs w:val="24"/>
          <w:lang w:val="en-US"/>
        </w:rPr>
        <w:t xml:space="preserve">actions </w:t>
      </w:r>
      <w:r w:rsidR="001371CD">
        <w:rPr>
          <w:rFonts w:ascii="Arial" w:hAnsi="Arial" w:cs="Arial"/>
          <w:sz w:val="24"/>
          <w:szCs w:val="24"/>
          <w:lang w:val="en-US"/>
        </w:rPr>
        <w:t>against the Torah</w:t>
      </w:r>
      <w:r w:rsidR="00542EB8">
        <w:rPr>
          <w:rFonts w:ascii="Arial" w:hAnsi="Arial" w:cs="Arial"/>
          <w:sz w:val="24"/>
          <w:szCs w:val="24"/>
          <w:lang w:val="en-US"/>
        </w:rPr>
        <w:t>, led the most passionate Jews to rebel against the ruling powers</w:t>
      </w:r>
      <w:r w:rsidR="004547D5">
        <w:rPr>
          <w:rFonts w:ascii="Arial" w:hAnsi="Arial" w:cs="Arial"/>
          <w:sz w:val="24"/>
          <w:szCs w:val="24"/>
          <w:lang w:val="en-US"/>
        </w:rPr>
        <w:t>. During the First Jewish Re</w:t>
      </w:r>
      <w:r w:rsidR="007B63A0">
        <w:rPr>
          <w:rFonts w:ascii="Arial" w:hAnsi="Arial" w:cs="Arial"/>
          <w:sz w:val="24"/>
          <w:szCs w:val="24"/>
          <w:lang w:val="en-US"/>
        </w:rPr>
        <w:t>volt (</w:t>
      </w:r>
      <w:r w:rsidR="00FF3CBF">
        <w:rPr>
          <w:rFonts w:ascii="Arial" w:hAnsi="Arial" w:cs="Arial"/>
          <w:sz w:val="24"/>
          <w:szCs w:val="24"/>
          <w:lang w:val="en-US"/>
        </w:rPr>
        <w:t xml:space="preserve">66-70 AD), many such zealots carried with them short swords, or </w:t>
      </w:r>
      <w:proofErr w:type="spellStart"/>
      <w:r w:rsidR="00FF3CBF" w:rsidRPr="00C97FF1">
        <w:rPr>
          <w:rFonts w:ascii="Arial" w:hAnsi="Arial" w:cs="Arial"/>
          <w:i/>
          <w:iCs/>
          <w:sz w:val="24"/>
          <w:szCs w:val="24"/>
          <w:lang w:val="en-US"/>
        </w:rPr>
        <w:t>sica</w:t>
      </w:r>
      <w:proofErr w:type="spellEnd"/>
      <w:r w:rsidR="00C97FF1">
        <w:rPr>
          <w:rFonts w:ascii="Arial" w:hAnsi="Arial" w:cs="Arial"/>
          <w:sz w:val="24"/>
          <w:szCs w:val="24"/>
          <w:lang w:val="en-US"/>
        </w:rPr>
        <w:t xml:space="preserve">, hidden under their clothing, for which they were </w:t>
      </w:r>
      <w:r w:rsidR="003F047A">
        <w:rPr>
          <w:rFonts w:ascii="Arial" w:hAnsi="Arial" w:cs="Arial"/>
          <w:sz w:val="24"/>
          <w:szCs w:val="24"/>
          <w:lang w:val="en-US"/>
        </w:rPr>
        <w:t xml:space="preserve">given the popular name </w:t>
      </w:r>
      <w:proofErr w:type="spellStart"/>
      <w:r w:rsidR="001B0780">
        <w:rPr>
          <w:rFonts w:ascii="Arial" w:hAnsi="Arial" w:cs="Arial"/>
          <w:i/>
          <w:iCs/>
          <w:sz w:val="24"/>
          <w:szCs w:val="24"/>
          <w:lang w:val="en-US"/>
        </w:rPr>
        <w:t>sicarii</w:t>
      </w:r>
      <w:proofErr w:type="spellEnd"/>
      <w:r w:rsidR="001B0780">
        <w:rPr>
          <w:rFonts w:ascii="Arial" w:hAnsi="Arial" w:cs="Arial"/>
          <w:i/>
          <w:iCs/>
          <w:sz w:val="24"/>
          <w:szCs w:val="24"/>
          <w:lang w:val="en-US"/>
        </w:rPr>
        <w:t xml:space="preserve">. </w:t>
      </w:r>
      <w:r w:rsidR="001B0780">
        <w:rPr>
          <w:rFonts w:ascii="Arial" w:hAnsi="Arial" w:cs="Arial"/>
          <w:sz w:val="24"/>
          <w:szCs w:val="24"/>
          <w:lang w:val="en-US"/>
        </w:rPr>
        <w:t xml:space="preserve">There were mainly responsible </w:t>
      </w:r>
      <w:r w:rsidR="00590DA7">
        <w:rPr>
          <w:rFonts w:ascii="Arial" w:hAnsi="Arial" w:cs="Arial"/>
          <w:sz w:val="24"/>
          <w:szCs w:val="24"/>
          <w:lang w:val="en-US"/>
        </w:rPr>
        <w:t xml:space="preserve">for that revolt and the </w:t>
      </w:r>
      <w:r w:rsidR="00033C05">
        <w:rPr>
          <w:rFonts w:ascii="Arial" w:hAnsi="Arial" w:cs="Arial"/>
          <w:sz w:val="24"/>
          <w:szCs w:val="24"/>
          <w:lang w:val="en-US"/>
        </w:rPr>
        <w:t>disaster of 70 AD. One of them, Simon ben</w:t>
      </w:r>
      <w:r w:rsidR="00036D97">
        <w:rPr>
          <w:rFonts w:ascii="Arial" w:hAnsi="Arial" w:cs="Arial"/>
          <w:sz w:val="24"/>
          <w:szCs w:val="24"/>
          <w:lang w:val="en-US"/>
        </w:rPr>
        <w:t>-</w:t>
      </w:r>
      <w:proofErr w:type="spellStart"/>
      <w:r w:rsidR="00033C05">
        <w:rPr>
          <w:rFonts w:ascii="Arial" w:hAnsi="Arial" w:cs="Arial"/>
          <w:sz w:val="24"/>
          <w:szCs w:val="24"/>
          <w:lang w:val="en-US"/>
        </w:rPr>
        <w:t>Kos</w:t>
      </w:r>
      <w:r w:rsidR="004C06D3">
        <w:rPr>
          <w:rFonts w:ascii="Arial" w:hAnsi="Arial" w:cs="Arial"/>
          <w:sz w:val="24"/>
          <w:szCs w:val="24"/>
          <w:lang w:val="en-US"/>
        </w:rPr>
        <w:t>ibah</w:t>
      </w:r>
      <w:proofErr w:type="spellEnd"/>
      <w:r w:rsidR="004C06D3">
        <w:rPr>
          <w:rFonts w:ascii="Arial" w:hAnsi="Arial" w:cs="Arial"/>
          <w:sz w:val="24"/>
          <w:szCs w:val="24"/>
          <w:lang w:val="en-US"/>
        </w:rPr>
        <w:t xml:space="preserve">, led the Second Jewish Revolt (132-135 AD), taking </w:t>
      </w:r>
      <w:r w:rsidR="00036D97">
        <w:rPr>
          <w:rFonts w:ascii="Arial" w:hAnsi="Arial" w:cs="Arial"/>
          <w:sz w:val="24"/>
          <w:szCs w:val="24"/>
          <w:lang w:val="en-US"/>
        </w:rPr>
        <w:t xml:space="preserve">the </w:t>
      </w:r>
      <w:r w:rsidR="00036D97">
        <w:rPr>
          <w:rFonts w:ascii="Arial" w:hAnsi="Arial" w:cs="Arial"/>
          <w:i/>
          <w:iCs/>
          <w:sz w:val="24"/>
          <w:szCs w:val="24"/>
          <w:lang w:val="en-US"/>
        </w:rPr>
        <w:t xml:space="preserve">nom de guerre </w:t>
      </w:r>
      <w:r w:rsidR="00036D97">
        <w:rPr>
          <w:rFonts w:ascii="Arial" w:hAnsi="Arial" w:cs="Arial"/>
          <w:sz w:val="24"/>
          <w:szCs w:val="24"/>
          <w:lang w:val="en-US"/>
        </w:rPr>
        <w:t>Bar-</w:t>
      </w:r>
      <w:proofErr w:type="spellStart"/>
      <w:r w:rsidR="0023549C">
        <w:rPr>
          <w:rFonts w:ascii="Arial" w:hAnsi="Arial" w:cs="Arial"/>
          <w:sz w:val="24"/>
          <w:szCs w:val="24"/>
          <w:lang w:val="en-US"/>
        </w:rPr>
        <w:t>Kokhba</w:t>
      </w:r>
      <w:proofErr w:type="spellEnd"/>
      <w:r w:rsidR="0023549C">
        <w:rPr>
          <w:rFonts w:ascii="Arial" w:hAnsi="Arial" w:cs="Arial"/>
          <w:sz w:val="24"/>
          <w:szCs w:val="24"/>
          <w:lang w:val="en-US"/>
        </w:rPr>
        <w:t xml:space="preserve"> (son of the Star</w:t>
      </w:r>
      <w:r w:rsidR="008431DC">
        <w:rPr>
          <w:rFonts w:ascii="Arial" w:hAnsi="Arial" w:cs="Arial"/>
          <w:sz w:val="24"/>
          <w:szCs w:val="24"/>
          <w:lang w:val="en-US"/>
        </w:rPr>
        <w:t>; cf. Num. 24:17), alluding to the coming of the Messiah. This association of the “messiah”</w:t>
      </w:r>
      <w:r w:rsidR="00F06E0C">
        <w:rPr>
          <w:rFonts w:ascii="Arial" w:hAnsi="Arial" w:cs="Arial"/>
          <w:sz w:val="24"/>
          <w:szCs w:val="24"/>
          <w:lang w:val="en-US"/>
        </w:rPr>
        <w:t xml:space="preserve"> with the political liberation of the Jews led Jesus to be wary </w:t>
      </w:r>
      <w:r w:rsidR="00145079">
        <w:rPr>
          <w:rFonts w:ascii="Arial" w:hAnsi="Arial" w:cs="Arial"/>
          <w:sz w:val="24"/>
          <w:szCs w:val="24"/>
          <w:lang w:val="en-US"/>
        </w:rPr>
        <w:t>of the term.</w:t>
      </w:r>
    </w:p>
    <w:p w14:paraId="50924589" w14:textId="4AA4EAE3" w:rsidR="00BB1A54" w:rsidRDefault="004F46DE" w:rsidP="006D3387">
      <w:pPr>
        <w:jc w:val="both"/>
        <w:rPr>
          <w:rFonts w:ascii="Arial" w:hAnsi="Arial" w:cs="Arial"/>
          <w:sz w:val="24"/>
          <w:szCs w:val="24"/>
          <w:lang w:val="en-US"/>
        </w:rPr>
      </w:pPr>
      <w:r>
        <w:rPr>
          <w:rFonts w:ascii="Arial" w:hAnsi="Arial" w:cs="Arial"/>
          <w:sz w:val="24"/>
          <w:szCs w:val="24"/>
          <w:lang w:val="en-US"/>
        </w:rPr>
        <w:t xml:space="preserve">The Herodians. These were </w:t>
      </w:r>
      <w:r w:rsidR="005A3086">
        <w:rPr>
          <w:rFonts w:ascii="Arial" w:hAnsi="Arial" w:cs="Arial"/>
          <w:sz w:val="24"/>
          <w:szCs w:val="24"/>
          <w:lang w:val="en-US"/>
        </w:rPr>
        <w:t xml:space="preserve">clearly the friends and supporters of Herod’s family </w:t>
      </w:r>
      <w:r w:rsidR="00BB1A54">
        <w:rPr>
          <w:rFonts w:ascii="Arial" w:hAnsi="Arial" w:cs="Arial"/>
          <w:sz w:val="24"/>
          <w:szCs w:val="24"/>
          <w:lang w:val="en-US"/>
        </w:rPr>
        <w:t>who showed themselves severely hostile to Jesus (Mk. 3:16</w:t>
      </w:r>
      <w:r w:rsidR="0007266B">
        <w:rPr>
          <w:rFonts w:ascii="Arial" w:hAnsi="Arial" w:cs="Arial"/>
          <w:sz w:val="24"/>
          <w:szCs w:val="24"/>
          <w:lang w:val="en-US"/>
        </w:rPr>
        <w:t>). Found mainly in Galilee, particularly in the court o</w:t>
      </w:r>
      <w:r w:rsidR="004934A5">
        <w:rPr>
          <w:rFonts w:ascii="Arial" w:hAnsi="Arial" w:cs="Arial"/>
          <w:sz w:val="24"/>
          <w:szCs w:val="24"/>
          <w:lang w:val="en-US"/>
        </w:rPr>
        <w:t xml:space="preserve">f Herod of Antipas, they were staunchly conservative and pro-Roman, and considered Jesus a dangerous </w:t>
      </w:r>
      <w:r w:rsidR="00545BE0">
        <w:rPr>
          <w:rFonts w:ascii="Arial" w:hAnsi="Arial" w:cs="Arial"/>
          <w:sz w:val="24"/>
          <w:szCs w:val="24"/>
          <w:lang w:val="en-US"/>
        </w:rPr>
        <w:t>disturber of peace.</w:t>
      </w:r>
    </w:p>
    <w:p w14:paraId="33D3F2D0" w14:textId="191216C1" w:rsidR="00C8191E" w:rsidRDefault="00C8191E" w:rsidP="006D3387">
      <w:pPr>
        <w:jc w:val="both"/>
        <w:rPr>
          <w:rFonts w:ascii="Arial" w:hAnsi="Arial" w:cs="Arial"/>
          <w:sz w:val="24"/>
          <w:szCs w:val="24"/>
          <w:lang w:val="en-US"/>
        </w:rPr>
      </w:pPr>
      <w:r>
        <w:rPr>
          <w:rFonts w:ascii="Arial" w:hAnsi="Arial" w:cs="Arial"/>
          <w:sz w:val="24"/>
          <w:szCs w:val="24"/>
          <w:lang w:val="en-US"/>
        </w:rPr>
        <w:t>Jewish</w:t>
      </w:r>
      <w:r w:rsidR="00B24116">
        <w:rPr>
          <w:rFonts w:ascii="Arial" w:hAnsi="Arial" w:cs="Arial"/>
          <w:sz w:val="24"/>
          <w:szCs w:val="24"/>
          <w:lang w:val="en-US"/>
        </w:rPr>
        <w:t xml:space="preserve"> Institutions</w:t>
      </w:r>
    </w:p>
    <w:p w14:paraId="65FF96D8" w14:textId="1BB28643" w:rsidR="00B24116" w:rsidRDefault="00B24116" w:rsidP="006D3387">
      <w:pPr>
        <w:jc w:val="both"/>
        <w:rPr>
          <w:rFonts w:ascii="Arial" w:hAnsi="Arial" w:cs="Arial"/>
          <w:sz w:val="24"/>
          <w:szCs w:val="24"/>
          <w:lang w:val="en-US"/>
        </w:rPr>
      </w:pPr>
      <w:r>
        <w:rPr>
          <w:rFonts w:ascii="Arial" w:hAnsi="Arial" w:cs="Arial"/>
          <w:sz w:val="24"/>
          <w:szCs w:val="24"/>
          <w:lang w:val="en-US"/>
        </w:rPr>
        <w:t>The Temple. The Temple was the center of Jewish life in more ways tha</w:t>
      </w:r>
      <w:r w:rsidR="00477D77">
        <w:rPr>
          <w:rFonts w:ascii="Arial" w:hAnsi="Arial" w:cs="Arial"/>
          <w:sz w:val="24"/>
          <w:szCs w:val="24"/>
          <w:lang w:val="en-US"/>
        </w:rPr>
        <w:t>n one. Primarily it was the center of the Israelite</w:t>
      </w:r>
      <w:r w:rsidR="008B4982">
        <w:rPr>
          <w:rFonts w:ascii="Arial" w:hAnsi="Arial" w:cs="Arial"/>
          <w:sz w:val="24"/>
          <w:szCs w:val="24"/>
          <w:lang w:val="en-US"/>
        </w:rPr>
        <w:t xml:space="preserve"> faith. In ancient Israel</w:t>
      </w:r>
      <w:r w:rsidR="00FF3F0D">
        <w:rPr>
          <w:rFonts w:ascii="Arial" w:hAnsi="Arial" w:cs="Arial"/>
          <w:sz w:val="24"/>
          <w:szCs w:val="24"/>
          <w:lang w:val="en-US"/>
        </w:rPr>
        <w:t xml:space="preserve">, Solomon’s temple was </w:t>
      </w:r>
      <w:r w:rsidR="00C67CA4">
        <w:rPr>
          <w:rFonts w:ascii="Arial" w:hAnsi="Arial" w:cs="Arial"/>
          <w:sz w:val="24"/>
          <w:szCs w:val="24"/>
          <w:lang w:val="en-US"/>
        </w:rPr>
        <w:t xml:space="preserve">where the “mercy seat,” or the Ark of the Covenant was </w:t>
      </w:r>
      <w:r w:rsidR="00950ADC">
        <w:rPr>
          <w:rFonts w:ascii="Arial" w:hAnsi="Arial" w:cs="Arial"/>
          <w:sz w:val="24"/>
          <w:szCs w:val="24"/>
          <w:lang w:val="en-US"/>
        </w:rPr>
        <w:t>kept. In that Ark, the most sacred symbols of Judaism</w:t>
      </w:r>
      <w:r w:rsidR="00276CEE">
        <w:rPr>
          <w:rFonts w:ascii="Arial" w:hAnsi="Arial" w:cs="Arial"/>
          <w:sz w:val="24"/>
          <w:szCs w:val="24"/>
          <w:lang w:val="en-US"/>
        </w:rPr>
        <w:t xml:space="preserve"> were kept, the tablets of the Decalogue and a jar of manna. Despite the </w:t>
      </w:r>
      <w:r w:rsidR="00863EF3">
        <w:rPr>
          <w:rFonts w:ascii="Arial" w:hAnsi="Arial" w:cs="Arial"/>
          <w:sz w:val="24"/>
          <w:szCs w:val="24"/>
          <w:lang w:val="en-US"/>
        </w:rPr>
        <w:t>Ark’s disappearance during the destruction of 587 BC</w:t>
      </w:r>
      <w:r w:rsidR="000930DD">
        <w:rPr>
          <w:rFonts w:ascii="Arial" w:hAnsi="Arial" w:cs="Arial"/>
          <w:sz w:val="24"/>
          <w:szCs w:val="24"/>
          <w:lang w:val="en-US"/>
        </w:rPr>
        <w:t>, the restored Temple remained, primarily the House of Yahweh</w:t>
      </w:r>
      <w:r w:rsidR="00F077E0">
        <w:rPr>
          <w:rFonts w:ascii="Arial" w:hAnsi="Arial" w:cs="Arial"/>
          <w:sz w:val="24"/>
          <w:szCs w:val="24"/>
          <w:lang w:val="en-US"/>
        </w:rPr>
        <w:t>, the preeminent locus of his presence in Israel.</w:t>
      </w:r>
      <w:r w:rsidR="00C90AE9">
        <w:rPr>
          <w:rFonts w:ascii="Arial" w:hAnsi="Arial" w:cs="Arial"/>
          <w:sz w:val="24"/>
          <w:szCs w:val="24"/>
          <w:lang w:val="en-US"/>
        </w:rPr>
        <w:t xml:space="preserve"> As the House of God</w:t>
      </w:r>
      <w:r w:rsidR="00B832A5">
        <w:rPr>
          <w:rFonts w:ascii="Arial" w:hAnsi="Arial" w:cs="Arial"/>
          <w:sz w:val="24"/>
          <w:szCs w:val="24"/>
          <w:lang w:val="en-US"/>
        </w:rPr>
        <w:t xml:space="preserve">, the Temple was exclusive to him alone. Humans, in particular, the priests, entered the </w:t>
      </w:r>
      <w:r w:rsidR="0078350B">
        <w:rPr>
          <w:rFonts w:ascii="Arial" w:hAnsi="Arial" w:cs="Arial"/>
          <w:sz w:val="24"/>
          <w:szCs w:val="24"/>
          <w:lang w:val="en-US"/>
        </w:rPr>
        <w:t>Temple only to offer Yahweh worship. Pries</w:t>
      </w:r>
      <w:r w:rsidR="00085F55">
        <w:rPr>
          <w:rFonts w:ascii="Arial" w:hAnsi="Arial" w:cs="Arial"/>
          <w:sz w:val="24"/>
          <w:szCs w:val="24"/>
          <w:lang w:val="en-US"/>
        </w:rPr>
        <w:t xml:space="preserve">ts offered </w:t>
      </w:r>
      <w:r w:rsidR="00F315C9">
        <w:rPr>
          <w:rFonts w:ascii="Arial" w:hAnsi="Arial" w:cs="Arial"/>
          <w:sz w:val="24"/>
          <w:szCs w:val="24"/>
          <w:lang w:val="en-US"/>
        </w:rPr>
        <w:t xml:space="preserve">incense </w:t>
      </w:r>
      <w:r w:rsidR="00A50117">
        <w:rPr>
          <w:rFonts w:ascii="Arial" w:hAnsi="Arial" w:cs="Arial"/>
          <w:sz w:val="24"/>
          <w:szCs w:val="24"/>
          <w:lang w:val="en-US"/>
        </w:rPr>
        <w:t xml:space="preserve">in </w:t>
      </w:r>
      <w:r w:rsidR="00A50117">
        <w:rPr>
          <w:rFonts w:ascii="Arial" w:hAnsi="Arial" w:cs="Arial"/>
          <w:sz w:val="24"/>
          <w:szCs w:val="24"/>
          <w:lang w:val="en-US"/>
        </w:rPr>
        <w:lastRenderedPageBreak/>
        <w:t xml:space="preserve">the inner </w:t>
      </w:r>
      <w:r w:rsidR="00824F90">
        <w:rPr>
          <w:rFonts w:ascii="Arial" w:hAnsi="Arial" w:cs="Arial"/>
          <w:sz w:val="24"/>
          <w:szCs w:val="24"/>
          <w:lang w:val="en-US"/>
        </w:rPr>
        <w:t>sanctuary twice daily. The high priest</w:t>
      </w:r>
      <w:r w:rsidR="00BA7378">
        <w:rPr>
          <w:rFonts w:ascii="Arial" w:hAnsi="Arial" w:cs="Arial"/>
          <w:sz w:val="24"/>
          <w:szCs w:val="24"/>
          <w:lang w:val="en-US"/>
        </w:rPr>
        <w:t xml:space="preserve"> entered </w:t>
      </w:r>
      <w:r w:rsidR="00910647">
        <w:rPr>
          <w:rFonts w:ascii="Arial" w:hAnsi="Arial" w:cs="Arial"/>
          <w:sz w:val="24"/>
          <w:szCs w:val="24"/>
          <w:lang w:val="en-US"/>
        </w:rPr>
        <w:t xml:space="preserve">the Holy of Holies </w:t>
      </w:r>
      <w:r w:rsidR="008E40D6">
        <w:rPr>
          <w:rFonts w:ascii="Arial" w:hAnsi="Arial" w:cs="Arial"/>
          <w:sz w:val="24"/>
          <w:szCs w:val="24"/>
          <w:lang w:val="en-US"/>
        </w:rPr>
        <w:t xml:space="preserve">only </w:t>
      </w:r>
      <w:r w:rsidR="00E21EB1">
        <w:rPr>
          <w:rFonts w:ascii="Arial" w:hAnsi="Arial" w:cs="Arial"/>
          <w:sz w:val="24"/>
          <w:szCs w:val="24"/>
          <w:lang w:val="en-US"/>
        </w:rPr>
        <w:t xml:space="preserve">once, on </w:t>
      </w:r>
      <w:r w:rsidR="00E21EB1">
        <w:rPr>
          <w:rFonts w:ascii="Arial" w:hAnsi="Arial" w:cs="Arial"/>
          <w:i/>
          <w:iCs/>
          <w:sz w:val="24"/>
          <w:szCs w:val="24"/>
          <w:lang w:val="en-US"/>
        </w:rPr>
        <w:t>Yom Kippur</w:t>
      </w:r>
      <w:r w:rsidR="00E21EB1">
        <w:rPr>
          <w:rFonts w:ascii="Arial" w:hAnsi="Arial" w:cs="Arial"/>
          <w:sz w:val="24"/>
          <w:szCs w:val="24"/>
          <w:lang w:val="en-US"/>
        </w:rPr>
        <w:t xml:space="preserve"> or the Day of Atonement</w:t>
      </w:r>
      <w:r w:rsidR="0089734E">
        <w:rPr>
          <w:rFonts w:ascii="Arial" w:hAnsi="Arial" w:cs="Arial"/>
          <w:sz w:val="24"/>
          <w:szCs w:val="24"/>
          <w:lang w:val="en-US"/>
        </w:rPr>
        <w:t>, for the benefit of the people, to obtain pardon for the sins of the nation.</w:t>
      </w:r>
    </w:p>
    <w:p w14:paraId="2AD575B5" w14:textId="3F85C979" w:rsidR="002A79EC" w:rsidRDefault="00675C6E" w:rsidP="006D3387">
      <w:pPr>
        <w:jc w:val="both"/>
        <w:rPr>
          <w:rFonts w:ascii="Arial" w:hAnsi="Arial" w:cs="Arial"/>
          <w:sz w:val="24"/>
          <w:szCs w:val="24"/>
          <w:lang w:val="en-US"/>
        </w:rPr>
      </w:pPr>
      <w:r>
        <w:rPr>
          <w:rFonts w:ascii="Arial" w:hAnsi="Arial" w:cs="Arial"/>
          <w:sz w:val="24"/>
          <w:szCs w:val="24"/>
          <w:lang w:val="en-US"/>
        </w:rPr>
        <w:t xml:space="preserve">The Sanhedrin. The Sanhedrin was the central </w:t>
      </w:r>
      <w:r w:rsidR="0053394C">
        <w:rPr>
          <w:rFonts w:ascii="Arial" w:hAnsi="Arial" w:cs="Arial"/>
          <w:sz w:val="24"/>
          <w:szCs w:val="24"/>
          <w:lang w:val="en-US"/>
        </w:rPr>
        <w:t>council for the nation Israel. Post-exilic in origin, it traces its roots</w:t>
      </w:r>
      <w:r w:rsidR="00674923">
        <w:rPr>
          <w:rFonts w:ascii="Arial" w:hAnsi="Arial" w:cs="Arial"/>
          <w:sz w:val="24"/>
          <w:szCs w:val="24"/>
          <w:lang w:val="en-US"/>
        </w:rPr>
        <w:t xml:space="preserve"> to the assemblies of elders</w:t>
      </w:r>
      <w:r w:rsidR="004B06FF">
        <w:rPr>
          <w:rFonts w:ascii="Arial" w:hAnsi="Arial" w:cs="Arial"/>
          <w:sz w:val="24"/>
          <w:szCs w:val="24"/>
          <w:lang w:val="en-US"/>
        </w:rPr>
        <w:t xml:space="preserve"> (Ezra</w:t>
      </w:r>
      <w:r w:rsidR="0006412F">
        <w:rPr>
          <w:rFonts w:ascii="Arial" w:hAnsi="Arial" w:cs="Arial"/>
          <w:sz w:val="24"/>
          <w:szCs w:val="24"/>
          <w:lang w:val="en-US"/>
        </w:rPr>
        <w:t xml:space="preserve"> 5:5; 6:7; 10:8; Neh. 4:14)</w:t>
      </w:r>
      <w:r w:rsidR="00481F97">
        <w:rPr>
          <w:rFonts w:ascii="Arial" w:hAnsi="Arial" w:cs="Arial"/>
          <w:sz w:val="24"/>
          <w:szCs w:val="24"/>
          <w:lang w:val="en-US"/>
        </w:rPr>
        <w:t xml:space="preserve"> and representatives of the nation</w:t>
      </w:r>
      <w:r w:rsidR="009A7254">
        <w:rPr>
          <w:rFonts w:ascii="Arial" w:hAnsi="Arial" w:cs="Arial"/>
          <w:sz w:val="24"/>
          <w:szCs w:val="24"/>
          <w:lang w:val="en-US"/>
        </w:rPr>
        <w:t xml:space="preserve"> (Ezra 10:9; Neh. 7:5) during the </w:t>
      </w:r>
      <w:r w:rsidR="00AA08DB">
        <w:rPr>
          <w:rFonts w:ascii="Arial" w:hAnsi="Arial" w:cs="Arial"/>
          <w:sz w:val="24"/>
          <w:szCs w:val="24"/>
          <w:lang w:val="en-US"/>
        </w:rPr>
        <w:t xml:space="preserve">time of Ezra and Nehemiah. It was composed of priests, elders and scribes from both </w:t>
      </w:r>
      <w:r w:rsidR="00F43619">
        <w:rPr>
          <w:rFonts w:ascii="Arial" w:hAnsi="Arial" w:cs="Arial"/>
          <w:sz w:val="24"/>
          <w:szCs w:val="24"/>
          <w:lang w:val="en-US"/>
        </w:rPr>
        <w:t>the Sadducees and Pharisees, totaling 70 members</w:t>
      </w:r>
      <w:r w:rsidR="00DD52AD">
        <w:rPr>
          <w:rFonts w:ascii="Arial" w:hAnsi="Arial" w:cs="Arial"/>
          <w:sz w:val="24"/>
          <w:szCs w:val="24"/>
          <w:lang w:val="en-US"/>
        </w:rPr>
        <w:t>, without the counting the High Priest who presided over it</w:t>
      </w:r>
      <w:r w:rsidR="00E4637C">
        <w:rPr>
          <w:rFonts w:ascii="Arial" w:hAnsi="Arial" w:cs="Arial"/>
          <w:sz w:val="24"/>
          <w:szCs w:val="24"/>
          <w:lang w:val="en-US"/>
        </w:rPr>
        <w:t xml:space="preserve">. Its functions varied according </w:t>
      </w:r>
      <w:r w:rsidR="003C0592">
        <w:rPr>
          <w:rFonts w:ascii="Arial" w:hAnsi="Arial" w:cs="Arial"/>
          <w:sz w:val="24"/>
          <w:szCs w:val="24"/>
          <w:lang w:val="en-US"/>
        </w:rPr>
        <w:t>to the form of government in place. Under the Hasmonean</w:t>
      </w:r>
      <w:r w:rsidR="00454497">
        <w:rPr>
          <w:rFonts w:ascii="Arial" w:hAnsi="Arial" w:cs="Arial"/>
          <w:sz w:val="24"/>
          <w:szCs w:val="24"/>
          <w:lang w:val="en-US"/>
        </w:rPr>
        <w:t xml:space="preserve"> rulers, for example, it shared in the responsibility of ruling the </w:t>
      </w:r>
      <w:r w:rsidR="009E617D">
        <w:rPr>
          <w:rFonts w:ascii="Arial" w:hAnsi="Arial" w:cs="Arial"/>
          <w:sz w:val="24"/>
          <w:szCs w:val="24"/>
          <w:lang w:val="en-US"/>
        </w:rPr>
        <w:t>nation (1Macc. 12:6</w:t>
      </w:r>
      <w:r w:rsidR="00383AA8">
        <w:rPr>
          <w:rFonts w:ascii="Arial" w:hAnsi="Arial" w:cs="Arial"/>
          <w:sz w:val="24"/>
          <w:szCs w:val="24"/>
          <w:lang w:val="en-US"/>
        </w:rPr>
        <w:t xml:space="preserve">, 35-36; 2 </w:t>
      </w:r>
      <w:proofErr w:type="spellStart"/>
      <w:r w:rsidR="00383AA8">
        <w:rPr>
          <w:rFonts w:ascii="Arial" w:hAnsi="Arial" w:cs="Arial"/>
          <w:sz w:val="24"/>
          <w:szCs w:val="24"/>
          <w:lang w:val="en-US"/>
        </w:rPr>
        <w:t>Macc</w:t>
      </w:r>
      <w:proofErr w:type="spellEnd"/>
      <w:r w:rsidR="00383AA8">
        <w:rPr>
          <w:rFonts w:ascii="Arial" w:hAnsi="Arial" w:cs="Arial"/>
          <w:sz w:val="24"/>
          <w:szCs w:val="24"/>
          <w:lang w:val="en-US"/>
        </w:rPr>
        <w:t xml:space="preserve"> 13:13) but was limited mainly to the implementation of Temple laws during the time of the Romans</w:t>
      </w:r>
      <w:r w:rsidR="00DA7FC4">
        <w:rPr>
          <w:rFonts w:ascii="Arial" w:hAnsi="Arial" w:cs="Arial"/>
          <w:sz w:val="24"/>
          <w:szCs w:val="24"/>
          <w:lang w:val="en-US"/>
        </w:rPr>
        <w:t>.</w:t>
      </w:r>
      <w:r w:rsidR="006001DD">
        <w:rPr>
          <w:rFonts w:ascii="Arial" w:hAnsi="Arial" w:cs="Arial"/>
          <w:sz w:val="24"/>
          <w:szCs w:val="24"/>
          <w:lang w:val="en-US"/>
        </w:rPr>
        <w:t xml:space="preserve"> During the time of </w:t>
      </w:r>
      <w:r w:rsidR="002A4049">
        <w:rPr>
          <w:rFonts w:ascii="Arial" w:hAnsi="Arial" w:cs="Arial"/>
          <w:sz w:val="24"/>
          <w:szCs w:val="24"/>
          <w:lang w:val="en-US"/>
        </w:rPr>
        <w:t>Jesus,</w:t>
      </w:r>
      <w:r w:rsidR="006001DD">
        <w:rPr>
          <w:rFonts w:ascii="Arial" w:hAnsi="Arial" w:cs="Arial"/>
          <w:sz w:val="24"/>
          <w:szCs w:val="24"/>
          <w:lang w:val="en-US"/>
        </w:rPr>
        <w:t xml:space="preserve"> it functioned as the central authority </w:t>
      </w:r>
      <w:r w:rsidR="002333D8">
        <w:rPr>
          <w:rFonts w:ascii="Arial" w:hAnsi="Arial" w:cs="Arial"/>
          <w:sz w:val="24"/>
          <w:szCs w:val="24"/>
          <w:lang w:val="en-US"/>
        </w:rPr>
        <w:t xml:space="preserve">for the administration of Jerusalem. It was the supreme </w:t>
      </w:r>
      <w:r w:rsidR="002A4049">
        <w:rPr>
          <w:rFonts w:ascii="Arial" w:hAnsi="Arial" w:cs="Arial"/>
          <w:sz w:val="24"/>
          <w:szCs w:val="24"/>
          <w:lang w:val="en-US"/>
        </w:rPr>
        <w:t>religious court</w:t>
      </w:r>
      <w:r w:rsidR="00991677">
        <w:rPr>
          <w:rFonts w:ascii="Arial" w:hAnsi="Arial" w:cs="Arial"/>
          <w:sz w:val="24"/>
          <w:szCs w:val="24"/>
          <w:lang w:val="en-US"/>
        </w:rPr>
        <w:t xml:space="preserve"> which fixed doctrine</w:t>
      </w:r>
      <w:r w:rsidR="00073945">
        <w:rPr>
          <w:rFonts w:ascii="Arial" w:hAnsi="Arial" w:cs="Arial"/>
          <w:sz w:val="24"/>
          <w:szCs w:val="24"/>
          <w:lang w:val="en-US"/>
        </w:rPr>
        <w:t>, established the religious calendar and regulated religious life</w:t>
      </w:r>
      <w:r w:rsidR="009E70AC">
        <w:rPr>
          <w:rFonts w:ascii="Arial" w:hAnsi="Arial" w:cs="Arial"/>
          <w:sz w:val="24"/>
          <w:szCs w:val="24"/>
          <w:lang w:val="en-US"/>
        </w:rPr>
        <w:t>.</w:t>
      </w:r>
    </w:p>
    <w:p w14:paraId="0A8EF616" w14:textId="0FC45BBF" w:rsidR="009E70AC" w:rsidRDefault="009E70AC" w:rsidP="006D3387">
      <w:pPr>
        <w:jc w:val="both"/>
        <w:rPr>
          <w:rFonts w:ascii="Arial" w:hAnsi="Arial" w:cs="Arial"/>
          <w:sz w:val="24"/>
          <w:szCs w:val="24"/>
          <w:lang w:val="en-US"/>
        </w:rPr>
      </w:pPr>
      <w:r>
        <w:rPr>
          <w:rFonts w:ascii="Arial" w:hAnsi="Arial" w:cs="Arial"/>
          <w:sz w:val="24"/>
          <w:szCs w:val="24"/>
          <w:lang w:val="en-US"/>
        </w:rPr>
        <w:t>The Synagogue</w:t>
      </w:r>
      <w:r w:rsidR="00E15762">
        <w:rPr>
          <w:rFonts w:ascii="Arial" w:hAnsi="Arial" w:cs="Arial"/>
          <w:sz w:val="24"/>
          <w:szCs w:val="24"/>
          <w:lang w:val="en-US"/>
        </w:rPr>
        <w:t xml:space="preserve">. The origin of the synagogue is not clear. These started as community centers for Jews in the Diaspora. Far from </w:t>
      </w:r>
      <w:r w:rsidR="00972797">
        <w:rPr>
          <w:rFonts w:ascii="Arial" w:hAnsi="Arial" w:cs="Arial"/>
          <w:sz w:val="24"/>
          <w:szCs w:val="24"/>
          <w:lang w:val="en-US"/>
        </w:rPr>
        <w:t>the Temple in Jerusalem</w:t>
      </w:r>
      <w:r w:rsidR="0064531B">
        <w:rPr>
          <w:rFonts w:ascii="Arial" w:hAnsi="Arial" w:cs="Arial"/>
          <w:sz w:val="24"/>
          <w:szCs w:val="24"/>
          <w:lang w:val="en-US"/>
        </w:rPr>
        <w:t>, these Jews of the dispersion</w:t>
      </w:r>
      <w:r w:rsidR="00461609">
        <w:rPr>
          <w:rFonts w:ascii="Arial" w:hAnsi="Arial" w:cs="Arial"/>
          <w:sz w:val="24"/>
          <w:szCs w:val="24"/>
          <w:lang w:val="en-US"/>
        </w:rPr>
        <w:t xml:space="preserve"> gathered together </w:t>
      </w:r>
      <w:r w:rsidR="006B0DD9">
        <w:rPr>
          <w:rFonts w:ascii="Arial" w:hAnsi="Arial" w:cs="Arial"/>
          <w:sz w:val="24"/>
          <w:szCs w:val="24"/>
          <w:lang w:val="en-US"/>
        </w:rPr>
        <w:t>for fellowship, affirmation in their national identity, and, among other</w:t>
      </w:r>
      <w:r w:rsidR="00CB7048">
        <w:rPr>
          <w:rFonts w:ascii="Arial" w:hAnsi="Arial" w:cs="Arial"/>
          <w:sz w:val="24"/>
          <w:szCs w:val="24"/>
          <w:lang w:val="en-US"/>
        </w:rPr>
        <w:t xml:space="preserve"> things, to hear the Torah. In the course of time, </w:t>
      </w:r>
      <w:r w:rsidR="00D05609">
        <w:rPr>
          <w:rFonts w:ascii="Arial" w:hAnsi="Arial" w:cs="Arial"/>
          <w:sz w:val="24"/>
          <w:szCs w:val="24"/>
          <w:lang w:val="en-US"/>
        </w:rPr>
        <w:t>the synagogue</w:t>
      </w:r>
      <w:r w:rsidR="007D2BE0">
        <w:rPr>
          <w:rFonts w:ascii="Arial" w:hAnsi="Arial" w:cs="Arial"/>
          <w:sz w:val="24"/>
          <w:szCs w:val="24"/>
          <w:lang w:val="en-US"/>
        </w:rPr>
        <w:t xml:space="preserve"> pa</w:t>
      </w:r>
      <w:r w:rsidR="00BC082E">
        <w:rPr>
          <w:rFonts w:ascii="Arial" w:hAnsi="Arial" w:cs="Arial"/>
          <w:sz w:val="24"/>
          <w:szCs w:val="24"/>
          <w:lang w:val="en-US"/>
        </w:rPr>
        <w:t>ralleled the worship in the temple through its three daily prayer times</w:t>
      </w:r>
      <w:r w:rsidR="00B93A25">
        <w:rPr>
          <w:rFonts w:ascii="Arial" w:hAnsi="Arial" w:cs="Arial"/>
          <w:sz w:val="24"/>
          <w:szCs w:val="24"/>
          <w:lang w:val="en-US"/>
        </w:rPr>
        <w:t>, although it was not limited to it</w:t>
      </w:r>
      <w:r w:rsidR="001959AC">
        <w:rPr>
          <w:rFonts w:ascii="Arial" w:hAnsi="Arial" w:cs="Arial"/>
          <w:sz w:val="24"/>
          <w:szCs w:val="24"/>
          <w:lang w:val="en-US"/>
        </w:rPr>
        <w:t xml:space="preserve">. Other than for prayer and the study of the Torah, it functioned as a </w:t>
      </w:r>
      <w:r w:rsidR="00860FCA">
        <w:rPr>
          <w:rFonts w:ascii="Arial" w:hAnsi="Arial" w:cs="Arial"/>
          <w:sz w:val="24"/>
          <w:szCs w:val="24"/>
          <w:lang w:val="en-US"/>
        </w:rPr>
        <w:t xml:space="preserve">school, a house of the Law, and even as a hostel for passing guests. </w:t>
      </w:r>
    </w:p>
    <w:p w14:paraId="7B005B91" w14:textId="656B00E3" w:rsidR="00E51693" w:rsidRDefault="00E51693" w:rsidP="006D3387">
      <w:pPr>
        <w:jc w:val="both"/>
        <w:rPr>
          <w:rFonts w:ascii="Arial" w:hAnsi="Arial" w:cs="Arial"/>
          <w:sz w:val="24"/>
          <w:szCs w:val="24"/>
          <w:lang w:val="en-US"/>
        </w:rPr>
      </w:pPr>
      <w:r>
        <w:rPr>
          <w:rFonts w:ascii="Arial" w:hAnsi="Arial" w:cs="Arial"/>
          <w:sz w:val="24"/>
          <w:szCs w:val="24"/>
          <w:lang w:val="en-US"/>
        </w:rPr>
        <w:t>Jewish Festivals and Celebrations</w:t>
      </w:r>
    </w:p>
    <w:p w14:paraId="550DFD79" w14:textId="227E8B27" w:rsidR="00E51693" w:rsidRDefault="00E51693" w:rsidP="006D3387">
      <w:pPr>
        <w:jc w:val="both"/>
        <w:rPr>
          <w:rFonts w:ascii="Arial" w:hAnsi="Arial" w:cs="Arial"/>
          <w:sz w:val="24"/>
          <w:szCs w:val="24"/>
          <w:lang w:val="en-US"/>
        </w:rPr>
      </w:pPr>
      <w:r>
        <w:rPr>
          <w:rFonts w:ascii="Arial" w:hAnsi="Arial" w:cs="Arial"/>
          <w:sz w:val="24"/>
          <w:szCs w:val="24"/>
          <w:lang w:val="en-US"/>
        </w:rPr>
        <w:t>Jews, like us Christians also celebrate several festivals recounting their encounter with God. In fact, some of our celebrations have Jewish origins such as Pentecost.</w:t>
      </w:r>
    </w:p>
    <w:p w14:paraId="3F77FF1C" w14:textId="0FA4E257"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Passover</w:t>
      </w:r>
    </w:p>
    <w:p w14:paraId="232AF2AA" w14:textId="66EE00BF"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Passover (Pesach in Hebrew) is celebrated to commemorate the liberation of the Children of Israel who were led out of Egypt by Moses.</w:t>
      </w:r>
    </w:p>
    <w:p w14:paraId="03F2943B" w14:textId="7D9978EE"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It is a major eight day festival. A highlight is the Seder meal held in each family's home at the beginning of the festival, when the story of their deliverance is recounted as narrated in the Haggadah (the Telling, the Story).  Matzah (unleavened bread) is eaten throughout the festival, as are other foods that contain no leaven.  There is a great spring cleaning in the home before the festival to ensure that no trace of leaven is left in the home during Pesach.</w:t>
      </w:r>
    </w:p>
    <w:p w14:paraId="3E6A72A6" w14:textId="24E7731F"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Rosh Hashanah - Jewish New Year</w:t>
      </w:r>
    </w:p>
    <w:p w14:paraId="363A7B76" w14:textId="761D2410"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Rosh Hashanah is the Jewish New Year festival and commemorates the creation of the world.</w:t>
      </w:r>
    </w:p>
    <w:p w14:paraId="7C9F27AB" w14:textId="77777777"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 xml:space="preserve">This festival marks the Jewish New Year and begins with ten days of repentance and </w:t>
      </w:r>
      <w:proofErr w:type="spellStart"/>
      <w:r w:rsidRPr="00235D8D">
        <w:rPr>
          <w:rFonts w:ascii="Arial" w:hAnsi="Arial" w:cs="Arial"/>
          <w:sz w:val="24"/>
          <w:szCs w:val="24"/>
          <w:lang w:val="en-US"/>
        </w:rPr>
        <w:t>self examination</w:t>
      </w:r>
      <w:proofErr w:type="spellEnd"/>
      <w:r w:rsidRPr="00235D8D">
        <w:rPr>
          <w:rFonts w:ascii="Arial" w:hAnsi="Arial" w:cs="Arial"/>
          <w:sz w:val="24"/>
          <w:szCs w:val="24"/>
          <w:lang w:val="en-US"/>
        </w:rPr>
        <w:t>, during which time God sits in judgement on every person. The festival is also known as the Day of Judgement, the Day of the Sounding of the Shofar, and the Day of Remembrance.</w:t>
      </w:r>
    </w:p>
    <w:p w14:paraId="00C1C81B" w14:textId="77777777" w:rsidR="00235D8D" w:rsidRPr="00235D8D" w:rsidRDefault="00235D8D" w:rsidP="00235D8D">
      <w:pPr>
        <w:jc w:val="both"/>
        <w:rPr>
          <w:rFonts w:ascii="Arial" w:hAnsi="Arial" w:cs="Arial"/>
          <w:sz w:val="24"/>
          <w:szCs w:val="24"/>
          <w:lang w:val="en-US"/>
        </w:rPr>
      </w:pPr>
    </w:p>
    <w:p w14:paraId="4D32AEBE" w14:textId="21DD7E9E"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Over the two days of Rosh Hashanah, there are special services at the synagogue. A musical instrument, called a shofar, is blown. It makes a loud piercing sound like a trumpet and reminds Jews of God's great power.</w:t>
      </w:r>
    </w:p>
    <w:p w14:paraId="77EEC1C7" w14:textId="5660D20C"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People east slices of apple dipped in honey. This is a way of wishing each other a sweet and happy New Year.</w:t>
      </w:r>
    </w:p>
    <w:p w14:paraId="3EFB58DB" w14:textId="7C6BE394"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Happy New Year - '</w:t>
      </w:r>
      <w:proofErr w:type="spellStart"/>
      <w:r w:rsidRPr="00235D8D">
        <w:rPr>
          <w:rFonts w:ascii="Arial" w:hAnsi="Arial" w:cs="Arial"/>
          <w:sz w:val="24"/>
          <w:szCs w:val="24"/>
          <w:lang w:val="en-US"/>
        </w:rPr>
        <w:t>Leshanah</w:t>
      </w:r>
      <w:proofErr w:type="spellEnd"/>
      <w:r w:rsidRPr="00235D8D">
        <w:rPr>
          <w:rFonts w:ascii="Arial" w:hAnsi="Arial" w:cs="Arial"/>
          <w:sz w:val="24"/>
          <w:szCs w:val="24"/>
          <w:lang w:val="en-US"/>
        </w:rPr>
        <w:t xml:space="preserve"> Tovah </w:t>
      </w:r>
      <w:proofErr w:type="spellStart"/>
      <w:r w:rsidRPr="00235D8D">
        <w:rPr>
          <w:rFonts w:ascii="Arial" w:hAnsi="Arial" w:cs="Arial"/>
          <w:sz w:val="24"/>
          <w:szCs w:val="24"/>
          <w:lang w:val="en-US"/>
        </w:rPr>
        <w:t>Tikatev</w:t>
      </w:r>
      <w:proofErr w:type="spellEnd"/>
      <w:r w:rsidRPr="00235D8D">
        <w:rPr>
          <w:rFonts w:ascii="Arial" w:hAnsi="Arial" w:cs="Arial"/>
          <w:sz w:val="24"/>
          <w:szCs w:val="24"/>
          <w:lang w:val="en-US"/>
        </w:rPr>
        <w:t>'</w:t>
      </w:r>
    </w:p>
    <w:p w14:paraId="6BA20607" w14:textId="474FE7E0"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Yom Kippur - the Day of Atonement</w:t>
      </w:r>
    </w:p>
    <w:p w14:paraId="1ED8ECC3" w14:textId="3759BAC8"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Yom Kippur, the most sacred and solemn day of the Jewish year, brings the Days of Repentance to a close.</w:t>
      </w:r>
    </w:p>
    <w:p w14:paraId="252B1A20" w14:textId="6F7DBB20"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lastRenderedPageBreak/>
        <w:t>As well as fasting for 25 hours, Jews spend the day in prayer, asking for forgiveness and resolving to behave better in the future.</w:t>
      </w:r>
    </w:p>
    <w:p w14:paraId="734918D9" w14:textId="021CA5E3"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Sukkot / Sukkoth</w:t>
      </w:r>
    </w:p>
    <w:p w14:paraId="45AA0FB1" w14:textId="77777777" w:rsidR="00235D8D" w:rsidRDefault="00235D8D" w:rsidP="00235D8D">
      <w:pPr>
        <w:jc w:val="both"/>
        <w:rPr>
          <w:rFonts w:ascii="Arial" w:hAnsi="Arial" w:cs="Arial"/>
          <w:sz w:val="24"/>
          <w:szCs w:val="24"/>
          <w:lang w:val="en-US"/>
        </w:rPr>
      </w:pPr>
      <w:r w:rsidRPr="00235D8D">
        <w:rPr>
          <w:rFonts w:ascii="Arial" w:hAnsi="Arial" w:cs="Arial"/>
          <w:sz w:val="24"/>
          <w:szCs w:val="24"/>
          <w:lang w:val="en-US"/>
        </w:rPr>
        <w:t>Sukkot commemorates the years that the Jews spent in the desert on their way to the Promised Land. Some lived in tents whilst others built huts out of leaves and branches. These huts were called sukkah</w:t>
      </w:r>
      <w:r>
        <w:rPr>
          <w:rFonts w:ascii="Arial" w:hAnsi="Arial" w:cs="Arial"/>
          <w:sz w:val="24"/>
          <w:szCs w:val="24"/>
          <w:lang w:val="en-US"/>
        </w:rPr>
        <w:t>.</w:t>
      </w:r>
    </w:p>
    <w:p w14:paraId="55EB1521" w14:textId="77777777" w:rsidR="00235D8D" w:rsidRDefault="00235D8D" w:rsidP="00235D8D">
      <w:pPr>
        <w:jc w:val="both"/>
        <w:rPr>
          <w:rFonts w:ascii="Arial" w:hAnsi="Arial" w:cs="Arial"/>
          <w:sz w:val="24"/>
          <w:szCs w:val="24"/>
          <w:lang w:val="en-US"/>
        </w:rPr>
      </w:pPr>
      <w:r w:rsidRPr="00235D8D">
        <w:rPr>
          <w:rFonts w:ascii="Arial" w:hAnsi="Arial" w:cs="Arial"/>
          <w:sz w:val="24"/>
          <w:szCs w:val="24"/>
          <w:lang w:val="en-US"/>
        </w:rPr>
        <w:t>During the festival, some Jews build their own sukkah in the garden or at the synagogue. Jews eat their meals in the sukkah for the eight or nine days of the festival</w:t>
      </w:r>
      <w:r>
        <w:rPr>
          <w:rFonts w:ascii="Arial" w:hAnsi="Arial" w:cs="Arial"/>
          <w:sz w:val="24"/>
          <w:szCs w:val="24"/>
          <w:lang w:val="en-US"/>
        </w:rPr>
        <w:t>.</w:t>
      </w:r>
    </w:p>
    <w:p w14:paraId="4822D0C6" w14:textId="770D5972"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 xml:space="preserve">There are rules to making the sukkah. Each sukkah must have at least three walls. The roof of the sukkah must be made of material referred to as </w:t>
      </w:r>
      <w:proofErr w:type="spellStart"/>
      <w:r w:rsidRPr="00235D8D">
        <w:rPr>
          <w:rFonts w:ascii="Arial" w:hAnsi="Arial" w:cs="Arial"/>
          <w:sz w:val="24"/>
          <w:szCs w:val="24"/>
          <w:lang w:val="en-US"/>
        </w:rPr>
        <w:t>sekhakh</w:t>
      </w:r>
      <w:proofErr w:type="spellEnd"/>
      <w:r w:rsidRPr="00235D8D">
        <w:rPr>
          <w:rFonts w:ascii="Arial" w:hAnsi="Arial" w:cs="Arial"/>
          <w:sz w:val="24"/>
          <w:szCs w:val="24"/>
          <w:lang w:val="en-US"/>
        </w:rPr>
        <w:t xml:space="preserve">, which means "covering." </w:t>
      </w:r>
      <w:proofErr w:type="spellStart"/>
      <w:r w:rsidRPr="00235D8D">
        <w:rPr>
          <w:rFonts w:ascii="Arial" w:hAnsi="Arial" w:cs="Arial"/>
          <w:sz w:val="24"/>
          <w:szCs w:val="24"/>
          <w:lang w:val="en-US"/>
        </w:rPr>
        <w:t>Thie</w:t>
      </w:r>
      <w:proofErr w:type="spellEnd"/>
      <w:r w:rsidRPr="00235D8D">
        <w:rPr>
          <w:rFonts w:ascii="Arial" w:hAnsi="Arial" w:cs="Arial"/>
          <w:sz w:val="24"/>
          <w:szCs w:val="24"/>
          <w:lang w:val="en-US"/>
        </w:rPr>
        <w:t xml:space="preserve"> 'covering' must be something that grew from the ground and was cut off, such as tree branches, corn stalks, bamboo reeds or sticks. </w:t>
      </w:r>
      <w:proofErr w:type="spellStart"/>
      <w:r w:rsidRPr="00235D8D">
        <w:rPr>
          <w:rFonts w:ascii="Arial" w:hAnsi="Arial" w:cs="Arial"/>
          <w:sz w:val="24"/>
          <w:szCs w:val="24"/>
          <w:lang w:val="en-US"/>
        </w:rPr>
        <w:t>Sekhakh</w:t>
      </w:r>
      <w:proofErr w:type="spellEnd"/>
      <w:r w:rsidRPr="00235D8D">
        <w:rPr>
          <w:rFonts w:ascii="Arial" w:hAnsi="Arial" w:cs="Arial"/>
          <w:sz w:val="24"/>
          <w:szCs w:val="24"/>
          <w:lang w:val="en-US"/>
        </w:rPr>
        <w:t xml:space="preserve"> (the roof covering) should be sparse and left loose enough so that the stars can be seen.</w:t>
      </w:r>
    </w:p>
    <w:p w14:paraId="5099143A" w14:textId="5BD9D113"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There is a special Sukkot service in the synagogue. Everyone holds branches from three trees in their hands and a citron fruit in their right. They walk around the synagogue seven times, waving the branches.</w:t>
      </w:r>
    </w:p>
    <w:p w14:paraId="603F269A" w14:textId="5443C282"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Hanukkah</w:t>
      </w:r>
    </w:p>
    <w:p w14:paraId="5AF132AF" w14:textId="045665A7"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Menorah</w:t>
      </w:r>
      <w:r>
        <w:rPr>
          <w:rFonts w:ascii="Arial" w:hAnsi="Arial" w:cs="Arial"/>
          <w:sz w:val="24"/>
          <w:szCs w:val="24"/>
          <w:lang w:val="en-US"/>
        </w:rPr>
        <w:t xml:space="preserve"> </w:t>
      </w:r>
      <w:r w:rsidRPr="00235D8D">
        <w:rPr>
          <w:rFonts w:ascii="Arial" w:hAnsi="Arial" w:cs="Arial"/>
          <w:sz w:val="24"/>
          <w:szCs w:val="24"/>
          <w:lang w:val="en-US"/>
        </w:rPr>
        <w:t>Hanukkah or Chanukah is the Jewish Festival of Lights. It dates back to two centuries before the beginning of Christianity. It is an eight day holiday starting on the 25th night of the Jewish month of Kislev</w:t>
      </w:r>
    </w:p>
    <w:p w14:paraId="0FEBB4D5" w14:textId="2AC8024C" w:rsidR="00235D8D" w:rsidRPr="00235D8D" w:rsidRDefault="00235D8D" w:rsidP="00235D8D">
      <w:pPr>
        <w:jc w:val="both"/>
        <w:rPr>
          <w:rFonts w:ascii="Arial" w:hAnsi="Arial" w:cs="Arial"/>
          <w:sz w:val="24"/>
          <w:szCs w:val="24"/>
          <w:lang w:val="en-US"/>
        </w:rPr>
      </w:pPr>
      <w:proofErr w:type="spellStart"/>
      <w:r w:rsidRPr="00235D8D">
        <w:rPr>
          <w:rFonts w:ascii="Arial" w:hAnsi="Arial" w:cs="Arial"/>
          <w:sz w:val="24"/>
          <w:szCs w:val="24"/>
          <w:lang w:val="en-US"/>
        </w:rPr>
        <w:t>Hanukka</w:t>
      </w:r>
      <w:proofErr w:type="spellEnd"/>
      <w:r w:rsidRPr="00235D8D">
        <w:rPr>
          <w:rFonts w:ascii="Arial" w:hAnsi="Arial" w:cs="Arial"/>
          <w:sz w:val="24"/>
          <w:szCs w:val="24"/>
          <w:lang w:val="en-US"/>
        </w:rPr>
        <w:t xml:space="preserve"> celebrates the miraculous victory over religious persecution in the Holy Land and also commemorates the re-dedication of the Second Temple in Jerusalem and the miracle of the burning oil. This is where the oil of the menorah (the candelabrum in the temple) miraculously burned for eight days, even though there was only enough oil for one day.</w:t>
      </w:r>
    </w:p>
    <w:p w14:paraId="60851523" w14:textId="77777777"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 xml:space="preserve">Tisha </w:t>
      </w:r>
      <w:proofErr w:type="spellStart"/>
      <w:r w:rsidRPr="00235D8D">
        <w:rPr>
          <w:rFonts w:ascii="Arial" w:hAnsi="Arial" w:cs="Arial"/>
          <w:sz w:val="24"/>
          <w:szCs w:val="24"/>
          <w:lang w:val="en-US"/>
        </w:rPr>
        <w:t>B’av</w:t>
      </w:r>
      <w:proofErr w:type="spellEnd"/>
    </w:p>
    <w:p w14:paraId="54E16725" w14:textId="0A3643FA"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 xml:space="preserve">Tisha </w:t>
      </w:r>
      <w:proofErr w:type="spellStart"/>
      <w:r w:rsidRPr="00235D8D">
        <w:rPr>
          <w:rFonts w:ascii="Arial" w:hAnsi="Arial" w:cs="Arial"/>
          <w:sz w:val="24"/>
          <w:szCs w:val="24"/>
          <w:lang w:val="en-US"/>
        </w:rPr>
        <w:t>B'av</w:t>
      </w:r>
      <w:proofErr w:type="spellEnd"/>
      <w:r w:rsidRPr="00235D8D">
        <w:rPr>
          <w:rFonts w:ascii="Arial" w:hAnsi="Arial" w:cs="Arial"/>
          <w:sz w:val="24"/>
          <w:szCs w:val="24"/>
          <w:lang w:val="en-US"/>
        </w:rPr>
        <w:t xml:space="preserve"> is a solemn occasion because it commemorates a series of tragedies that have befallen the Jewish people over the years</w:t>
      </w:r>
    </w:p>
    <w:p w14:paraId="663ED36D" w14:textId="77777777"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 xml:space="preserve">Tu </w:t>
      </w:r>
      <w:proofErr w:type="spellStart"/>
      <w:r w:rsidRPr="00235D8D">
        <w:rPr>
          <w:rFonts w:ascii="Arial" w:hAnsi="Arial" w:cs="Arial"/>
          <w:sz w:val="24"/>
          <w:szCs w:val="24"/>
          <w:lang w:val="en-US"/>
        </w:rPr>
        <w:t>B’Shevat</w:t>
      </w:r>
      <w:proofErr w:type="spellEnd"/>
    </w:p>
    <w:p w14:paraId="62309CD0" w14:textId="33F4576D"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 xml:space="preserve">Tu </w:t>
      </w:r>
      <w:proofErr w:type="spellStart"/>
      <w:r w:rsidRPr="00235D8D">
        <w:rPr>
          <w:rFonts w:ascii="Arial" w:hAnsi="Arial" w:cs="Arial"/>
          <w:sz w:val="24"/>
          <w:szCs w:val="24"/>
          <w:lang w:val="en-US"/>
        </w:rPr>
        <w:t>B'Shevat</w:t>
      </w:r>
      <w:proofErr w:type="spellEnd"/>
      <w:r w:rsidRPr="00235D8D">
        <w:rPr>
          <w:rFonts w:ascii="Arial" w:hAnsi="Arial" w:cs="Arial"/>
          <w:sz w:val="24"/>
          <w:szCs w:val="24"/>
          <w:lang w:val="en-US"/>
        </w:rPr>
        <w:t xml:space="preserve"> is the Jewish 'New Year for Trees'. It is one of the four Jewish new </w:t>
      </w:r>
      <w:proofErr w:type="spellStart"/>
      <w:r w:rsidRPr="00235D8D">
        <w:rPr>
          <w:rFonts w:ascii="Arial" w:hAnsi="Arial" w:cs="Arial"/>
          <w:sz w:val="24"/>
          <w:szCs w:val="24"/>
          <w:lang w:val="en-US"/>
        </w:rPr>
        <w:t>years</w:t>
      </w:r>
      <w:proofErr w:type="spellEnd"/>
      <w:r w:rsidRPr="00235D8D">
        <w:rPr>
          <w:rFonts w:ascii="Arial" w:hAnsi="Arial" w:cs="Arial"/>
          <w:sz w:val="24"/>
          <w:szCs w:val="24"/>
          <w:lang w:val="en-US"/>
        </w:rPr>
        <w:t xml:space="preserve"> (Rosh Hashanahs).</w:t>
      </w:r>
    </w:p>
    <w:p w14:paraId="7DFCB585" w14:textId="77777777" w:rsidR="00235D8D" w:rsidRPr="00235D8D" w:rsidRDefault="00235D8D" w:rsidP="00235D8D">
      <w:pPr>
        <w:jc w:val="both"/>
        <w:rPr>
          <w:rFonts w:ascii="Arial" w:hAnsi="Arial" w:cs="Arial"/>
          <w:sz w:val="24"/>
          <w:szCs w:val="24"/>
          <w:lang w:val="en-US"/>
        </w:rPr>
      </w:pPr>
      <w:r w:rsidRPr="00235D8D">
        <w:rPr>
          <w:rFonts w:ascii="Arial" w:hAnsi="Arial" w:cs="Arial"/>
          <w:sz w:val="24"/>
          <w:szCs w:val="24"/>
          <w:lang w:val="en-US"/>
        </w:rPr>
        <w:t xml:space="preserve">Yom </w:t>
      </w:r>
      <w:proofErr w:type="spellStart"/>
      <w:r w:rsidRPr="00235D8D">
        <w:rPr>
          <w:rFonts w:ascii="Arial" w:hAnsi="Arial" w:cs="Arial"/>
          <w:sz w:val="24"/>
          <w:szCs w:val="24"/>
          <w:lang w:val="en-US"/>
        </w:rPr>
        <w:t>Hashoah</w:t>
      </w:r>
      <w:proofErr w:type="spellEnd"/>
    </w:p>
    <w:p w14:paraId="6BAD1AD3" w14:textId="018679D5" w:rsidR="00235D8D" w:rsidRPr="00E21EB1" w:rsidRDefault="00235D8D" w:rsidP="00235D8D">
      <w:pPr>
        <w:jc w:val="both"/>
        <w:rPr>
          <w:rFonts w:ascii="Arial" w:hAnsi="Arial" w:cs="Arial"/>
          <w:sz w:val="24"/>
          <w:szCs w:val="24"/>
          <w:lang w:val="en-US"/>
        </w:rPr>
      </w:pPr>
      <w:r w:rsidRPr="00235D8D">
        <w:rPr>
          <w:rFonts w:ascii="Arial" w:hAnsi="Arial" w:cs="Arial"/>
          <w:sz w:val="24"/>
          <w:szCs w:val="24"/>
          <w:lang w:val="en-US"/>
        </w:rPr>
        <w:t xml:space="preserve">Yom </w:t>
      </w:r>
      <w:proofErr w:type="spellStart"/>
      <w:r w:rsidRPr="00235D8D">
        <w:rPr>
          <w:rFonts w:ascii="Arial" w:hAnsi="Arial" w:cs="Arial"/>
          <w:sz w:val="24"/>
          <w:szCs w:val="24"/>
          <w:lang w:val="en-US"/>
        </w:rPr>
        <w:t>Hashoah</w:t>
      </w:r>
      <w:proofErr w:type="spellEnd"/>
      <w:r w:rsidRPr="00235D8D">
        <w:rPr>
          <w:rFonts w:ascii="Arial" w:hAnsi="Arial" w:cs="Arial"/>
          <w:sz w:val="24"/>
          <w:szCs w:val="24"/>
          <w:lang w:val="en-US"/>
        </w:rPr>
        <w:t xml:space="preserve"> is a day set aside for Jews to remember the Holocaust.</w:t>
      </w:r>
      <w:r w:rsidR="00FF5BB9">
        <w:rPr>
          <w:rStyle w:val="FootnoteReference"/>
          <w:rFonts w:ascii="Arial" w:hAnsi="Arial" w:cs="Arial"/>
          <w:sz w:val="24"/>
          <w:szCs w:val="24"/>
          <w:lang w:val="en-US"/>
        </w:rPr>
        <w:footnoteReference w:id="20"/>
      </w:r>
    </w:p>
    <w:sectPr w:rsidR="00235D8D" w:rsidRPr="00E21EB1" w:rsidSect="00FF5BB9">
      <w:pgSz w:w="12242" w:h="18722" w:code="1000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A5A7D" w14:textId="77777777" w:rsidR="008C10CE" w:rsidRDefault="008C10CE" w:rsidP="00122D24">
      <w:pPr>
        <w:spacing w:after="0" w:line="240" w:lineRule="auto"/>
      </w:pPr>
      <w:r>
        <w:separator/>
      </w:r>
    </w:p>
  </w:endnote>
  <w:endnote w:type="continuationSeparator" w:id="0">
    <w:p w14:paraId="5B3E1D0C" w14:textId="77777777" w:rsidR="008C10CE" w:rsidRDefault="008C10CE" w:rsidP="0012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96B8B" w14:textId="77777777" w:rsidR="008C10CE" w:rsidRDefault="008C10CE" w:rsidP="00122D24">
      <w:pPr>
        <w:spacing w:after="0" w:line="240" w:lineRule="auto"/>
      </w:pPr>
      <w:r>
        <w:separator/>
      </w:r>
    </w:p>
  </w:footnote>
  <w:footnote w:type="continuationSeparator" w:id="0">
    <w:p w14:paraId="0BB64B77" w14:textId="77777777" w:rsidR="008C10CE" w:rsidRDefault="008C10CE" w:rsidP="00122D24">
      <w:pPr>
        <w:spacing w:after="0" w:line="240" w:lineRule="auto"/>
      </w:pPr>
      <w:r>
        <w:continuationSeparator/>
      </w:r>
    </w:p>
  </w:footnote>
  <w:footnote w:id="1">
    <w:p w14:paraId="759123C0" w14:textId="219F9D64" w:rsidR="00122D24" w:rsidRPr="00122D24" w:rsidRDefault="00122D24">
      <w:pPr>
        <w:pStyle w:val="FootnoteText"/>
        <w:rPr>
          <w:lang w:val="en-US"/>
        </w:rPr>
      </w:pPr>
      <w:r>
        <w:rPr>
          <w:rStyle w:val="FootnoteReference"/>
        </w:rPr>
        <w:footnoteRef/>
      </w:r>
      <w:r>
        <w:t xml:space="preserve"> </w:t>
      </w:r>
      <w:proofErr w:type="spellStart"/>
      <w:r>
        <w:rPr>
          <w:lang w:val="en-US"/>
        </w:rPr>
        <w:t>Hanep</w:t>
      </w:r>
      <w:proofErr w:type="spellEnd"/>
      <w:r>
        <w:rPr>
          <w:lang w:val="en-US"/>
        </w:rPr>
        <w:t xml:space="preserve">, Biblia! An Integrated Bible Study Guide for Filipino Youth. John Aranda </w:t>
      </w:r>
      <w:proofErr w:type="spellStart"/>
      <w:r>
        <w:rPr>
          <w:lang w:val="en-US"/>
        </w:rPr>
        <w:t>Cabrido</w:t>
      </w:r>
      <w:proofErr w:type="spellEnd"/>
      <w:r>
        <w:rPr>
          <w:lang w:val="en-US"/>
        </w:rPr>
        <w:t xml:space="preserve">, SDB. </w:t>
      </w:r>
      <w:proofErr w:type="spellStart"/>
      <w:r>
        <w:rPr>
          <w:lang w:val="en-US"/>
        </w:rPr>
        <w:t>Salesiana</w:t>
      </w:r>
      <w:proofErr w:type="spellEnd"/>
      <w:r>
        <w:rPr>
          <w:lang w:val="en-US"/>
        </w:rPr>
        <w:t xml:space="preserve"> Publishers, Inc. </w:t>
      </w:r>
      <w:r w:rsidR="00053A9E">
        <w:rPr>
          <w:lang w:val="en-US"/>
        </w:rPr>
        <w:t>2004.</w:t>
      </w:r>
    </w:p>
  </w:footnote>
  <w:footnote w:id="2">
    <w:p w14:paraId="7CBABB63" w14:textId="58B6C2A6" w:rsidR="00007F7C" w:rsidRPr="00007F7C" w:rsidRDefault="00007F7C">
      <w:pPr>
        <w:pStyle w:val="FootnoteText"/>
        <w:rPr>
          <w:lang w:val="en-US"/>
        </w:rPr>
      </w:pPr>
      <w:r>
        <w:rPr>
          <w:rStyle w:val="FootnoteReference"/>
        </w:rPr>
        <w:footnoteRef/>
      </w:r>
      <w:r>
        <w:t xml:space="preserve"> </w:t>
      </w:r>
      <w:r>
        <w:rPr>
          <w:lang w:val="en-US"/>
        </w:rPr>
        <w:t>https:</w:t>
      </w:r>
      <w:r w:rsidR="00DC48D5">
        <w:rPr>
          <w:lang w:val="en-US"/>
        </w:rPr>
        <w:t>//</w:t>
      </w:r>
      <w:hyperlink r:id="rId1" w:history="1">
        <w:r w:rsidR="00DC48D5" w:rsidRPr="00D53827">
          <w:rPr>
            <w:rStyle w:val="Hyperlink"/>
            <w:lang w:val="en-US"/>
          </w:rPr>
          <w:t>www.ancient.edu/Julius</w:t>
        </w:r>
      </w:hyperlink>
      <w:r>
        <w:rPr>
          <w:lang w:val="en-US"/>
        </w:rPr>
        <w:t>_Caesar</w:t>
      </w:r>
    </w:p>
  </w:footnote>
  <w:footnote w:id="3">
    <w:p w14:paraId="7116FC95" w14:textId="7CB550BC" w:rsidR="00DC48D5" w:rsidRDefault="00DC48D5">
      <w:pPr>
        <w:pStyle w:val="FootnoteText"/>
        <w:rPr>
          <w:lang w:val="en-US"/>
        </w:rPr>
      </w:pPr>
      <w:r>
        <w:rPr>
          <w:rStyle w:val="FootnoteReference"/>
        </w:rPr>
        <w:footnoteRef/>
      </w:r>
      <w:r>
        <w:t xml:space="preserve"> </w:t>
      </w:r>
      <w:hyperlink r:id="rId2" w:history="1">
        <w:r w:rsidRPr="00D53827">
          <w:rPr>
            <w:rStyle w:val="Hyperlink"/>
            <w:lang w:val="en-US"/>
          </w:rPr>
          <w:t>https://britannica.com/biography/Nero</w:t>
        </w:r>
      </w:hyperlink>
    </w:p>
    <w:p w14:paraId="0ADF4E13" w14:textId="77777777" w:rsidR="00DC48D5" w:rsidRPr="00DC48D5" w:rsidRDefault="00DC48D5">
      <w:pPr>
        <w:pStyle w:val="FootnoteText"/>
        <w:rPr>
          <w:lang w:val="en-US"/>
        </w:rPr>
      </w:pPr>
    </w:p>
  </w:footnote>
  <w:footnote w:id="4">
    <w:p w14:paraId="73F15ADE" w14:textId="77777777" w:rsidR="006A058C" w:rsidRPr="00122D24" w:rsidRDefault="006A058C" w:rsidP="006A058C">
      <w:pPr>
        <w:pStyle w:val="FootnoteText"/>
        <w:rPr>
          <w:lang w:val="en-US"/>
        </w:rPr>
      </w:pPr>
      <w:r>
        <w:rPr>
          <w:rStyle w:val="FootnoteReference"/>
        </w:rPr>
        <w:footnoteRef/>
      </w:r>
      <w:r>
        <w:t xml:space="preserve"> </w:t>
      </w:r>
      <w:proofErr w:type="spellStart"/>
      <w:r>
        <w:rPr>
          <w:lang w:val="en-US"/>
        </w:rPr>
        <w:t>Hanep</w:t>
      </w:r>
      <w:proofErr w:type="spellEnd"/>
      <w:r>
        <w:rPr>
          <w:lang w:val="en-US"/>
        </w:rPr>
        <w:t xml:space="preserve">, Biblia! An Integrated Bible Study Guide for Filipino Youth. John Aranda </w:t>
      </w:r>
      <w:proofErr w:type="spellStart"/>
      <w:r>
        <w:rPr>
          <w:lang w:val="en-US"/>
        </w:rPr>
        <w:t>Cabrido</w:t>
      </w:r>
      <w:proofErr w:type="spellEnd"/>
      <w:r>
        <w:rPr>
          <w:lang w:val="en-US"/>
        </w:rPr>
        <w:t xml:space="preserve">, SDB. </w:t>
      </w:r>
      <w:proofErr w:type="spellStart"/>
      <w:r>
        <w:rPr>
          <w:lang w:val="en-US"/>
        </w:rPr>
        <w:t>Salesiana</w:t>
      </w:r>
      <w:proofErr w:type="spellEnd"/>
      <w:r>
        <w:rPr>
          <w:lang w:val="en-US"/>
        </w:rPr>
        <w:t xml:space="preserve"> Publishers, Inc. 2004.</w:t>
      </w:r>
    </w:p>
    <w:p w14:paraId="64F0B132" w14:textId="7CDA9E7C" w:rsidR="006A058C" w:rsidRPr="006A058C" w:rsidRDefault="006A058C">
      <w:pPr>
        <w:pStyle w:val="FootnoteText"/>
        <w:rPr>
          <w:lang w:val="en-US"/>
        </w:rPr>
      </w:pPr>
    </w:p>
  </w:footnote>
  <w:footnote w:id="5">
    <w:p w14:paraId="2089B311" w14:textId="77777777" w:rsidR="00250723" w:rsidRPr="00122D24" w:rsidRDefault="00250723" w:rsidP="00250723">
      <w:pPr>
        <w:pStyle w:val="FootnoteText"/>
        <w:rPr>
          <w:lang w:val="en-US"/>
        </w:rPr>
      </w:pPr>
      <w:r>
        <w:rPr>
          <w:rStyle w:val="FootnoteReference"/>
        </w:rPr>
        <w:footnoteRef/>
      </w:r>
      <w:r>
        <w:t xml:space="preserve"> </w:t>
      </w:r>
      <w:proofErr w:type="spellStart"/>
      <w:r>
        <w:rPr>
          <w:lang w:val="en-US"/>
        </w:rPr>
        <w:t>Hanep</w:t>
      </w:r>
      <w:proofErr w:type="spellEnd"/>
      <w:r>
        <w:rPr>
          <w:lang w:val="en-US"/>
        </w:rPr>
        <w:t xml:space="preserve">, Biblia! An Integrated Bible Study Guide for Filipino Youth. John Aranda </w:t>
      </w:r>
      <w:proofErr w:type="spellStart"/>
      <w:r>
        <w:rPr>
          <w:lang w:val="en-US"/>
        </w:rPr>
        <w:t>Cabrido</w:t>
      </w:r>
      <w:proofErr w:type="spellEnd"/>
      <w:r>
        <w:rPr>
          <w:lang w:val="en-US"/>
        </w:rPr>
        <w:t xml:space="preserve">, SDB. </w:t>
      </w:r>
      <w:proofErr w:type="spellStart"/>
      <w:r>
        <w:rPr>
          <w:lang w:val="en-US"/>
        </w:rPr>
        <w:t>Salesiana</w:t>
      </w:r>
      <w:proofErr w:type="spellEnd"/>
      <w:r>
        <w:rPr>
          <w:lang w:val="en-US"/>
        </w:rPr>
        <w:t xml:space="preserve"> Publishers, Inc. 2004.</w:t>
      </w:r>
    </w:p>
    <w:p w14:paraId="47AB8D4D" w14:textId="3156AB4E" w:rsidR="00250723" w:rsidRPr="00250723" w:rsidRDefault="00250723">
      <w:pPr>
        <w:pStyle w:val="FootnoteText"/>
        <w:rPr>
          <w:lang w:val="en-US"/>
        </w:rPr>
      </w:pPr>
    </w:p>
  </w:footnote>
  <w:footnote w:id="6">
    <w:p w14:paraId="4E9D7E77" w14:textId="6CE082CF" w:rsidR="008129FF" w:rsidRPr="008129FF" w:rsidRDefault="008129FF">
      <w:pPr>
        <w:pStyle w:val="FootnoteText"/>
        <w:rPr>
          <w:lang w:val="en-US"/>
        </w:rPr>
      </w:pPr>
      <w:r>
        <w:rPr>
          <w:rStyle w:val="FootnoteReference"/>
        </w:rPr>
        <w:footnoteRef/>
      </w:r>
      <w:r>
        <w:t xml:space="preserve"> </w:t>
      </w:r>
      <w:proofErr w:type="spellStart"/>
      <w:r>
        <w:rPr>
          <w:lang w:val="en-US"/>
        </w:rPr>
        <w:t>Hanep</w:t>
      </w:r>
      <w:proofErr w:type="spellEnd"/>
      <w:r>
        <w:rPr>
          <w:lang w:val="en-US"/>
        </w:rPr>
        <w:t xml:space="preserve">, Biblia! An Integrated Bible Study Guide for Filipino Youth. John Aranda </w:t>
      </w:r>
      <w:proofErr w:type="spellStart"/>
      <w:r>
        <w:rPr>
          <w:lang w:val="en-US"/>
        </w:rPr>
        <w:t>Cabrido</w:t>
      </w:r>
      <w:proofErr w:type="spellEnd"/>
      <w:r>
        <w:rPr>
          <w:lang w:val="en-US"/>
        </w:rPr>
        <w:t xml:space="preserve">, SDB. </w:t>
      </w:r>
      <w:proofErr w:type="spellStart"/>
      <w:r>
        <w:rPr>
          <w:lang w:val="en-US"/>
        </w:rPr>
        <w:t>Salesiana</w:t>
      </w:r>
      <w:proofErr w:type="spellEnd"/>
      <w:r>
        <w:rPr>
          <w:lang w:val="en-US"/>
        </w:rPr>
        <w:t xml:space="preserve"> Publishers, Inc. 2004.</w:t>
      </w:r>
    </w:p>
  </w:footnote>
  <w:footnote w:id="7">
    <w:p w14:paraId="4DBC3686" w14:textId="16F89FCF" w:rsidR="00391A78" w:rsidRPr="00391A78" w:rsidRDefault="00391A78">
      <w:pPr>
        <w:pStyle w:val="FootnoteText"/>
        <w:rPr>
          <w:lang w:val="en-US"/>
        </w:rPr>
      </w:pPr>
      <w:r>
        <w:rPr>
          <w:rStyle w:val="FootnoteReference"/>
        </w:rPr>
        <w:footnoteRef/>
      </w:r>
      <w:r>
        <w:t xml:space="preserve"> </w:t>
      </w:r>
      <w:r>
        <w:rPr>
          <w:lang w:val="en-US"/>
        </w:rPr>
        <w:t>Ibid.</w:t>
      </w:r>
    </w:p>
  </w:footnote>
  <w:footnote w:id="8">
    <w:p w14:paraId="56E12FBC" w14:textId="406B6ABE" w:rsidR="00B04948" w:rsidRPr="00B04948" w:rsidRDefault="00B04948">
      <w:pPr>
        <w:pStyle w:val="FootnoteText"/>
        <w:rPr>
          <w:lang w:val="en-US"/>
        </w:rPr>
      </w:pPr>
      <w:r>
        <w:rPr>
          <w:rStyle w:val="FootnoteReference"/>
        </w:rPr>
        <w:footnoteRef/>
      </w:r>
      <w:r>
        <w:t xml:space="preserve"> </w:t>
      </w:r>
      <w:r>
        <w:rPr>
          <w:lang w:val="en-US"/>
        </w:rPr>
        <w:t>Ibid</w:t>
      </w:r>
    </w:p>
  </w:footnote>
  <w:footnote w:id="9">
    <w:p w14:paraId="13485036" w14:textId="7090B035" w:rsidR="00B04948" w:rsidRPr="00B04948" w:rsidRDefault="00B04948">
      <w:pPr>
        <w:pStyle w:val="FootnoteText"/>
        <w:rPr>
          <w:lang w:val="en-US"/>
        </w:rPr>
      </w:pPr>
      <w:r>
        <w:rPr>
          <w:rStyle w:val="FootnoteReference"/>
        </w:rPr>
        <w:footnoteRef/>
      </w:r>
      <w:r>
        <w:t xml:space="preserve"> </w:t>
      </w:r>
      <w:r>
        <w:rPr>
          <w:lang w:val="en-US"/>
        </w:rPr>
        <w:t>Ibid</w:t>
      </w:r>
    </w:p>
  </w:footnote>
  <w:footnote w:id="10">
    <w:p w14:paraId="1166131E" w14:textId="359A679B" w:rsidR="00B04948" w:rsidRPr="00B04948" w:rsidRDefault="00B04948">
      <w:pPr>
        <w:pStyle w:val="FootnoteText"/>
        <w:rPr>
          <w:lang w:val="en-US"/>
        </w:rPr>
      </w:pPr>
      <w:r>
        <w:rPr>
          <w:rStyle w:val="FootnoteReference"/>
        </w:rPr>
        <w:footnoteRef/>
      </w:r>
      <w:r>
        <w:t xml:space="preserve"> </w:t>
      </w:r>
      <w:r>
        <w:rPr>
          <w:lang w:val="en-US"/>
        </w:rPr>
        <w:t>Ibid</w:t>
      </w:r>
    </w:p>
  </w:footnote>
  <w:footnote w:id="11">
    <w:p w14:paraId="68159C6F" w14:textId="62977EBA" w:rsidR="00640147" w:rsidRPr="00640147" w:rsidRDefault="00640147">
      <w:pPr>
        <w:pStyle w:val="FootnoteText"/>
        <w:rPr>
          <w:lang w:val="en-US"/>
        </w:rPr>
      </w:pPr>
      <w:r>
        <w:rPr>
          <w:rStyle w:val="FootnoteReference"/>
        </w:rPr>
        <w:footnoteRef/>
      </w:r>
      <w:r>
        <w:t xml:space="preserve"> </w:t>
      </w:r>
      <w:r w:rsidR="00A71E2E">
        <w:rPr>
          <w:lang w:val="en-US"/>
        </w:rPr>
        <w:t xml:space="preserve">Ibid </w:t>
      </w:r>
    </w:p>
  </w:footnote>
  <w:footnote w:id="12">
    <w:p w14:paraId="2CFB3475" w14:textId="2C76EF8C" w:rsidR="00DE7CAD" w:rsidRPr="00DE7CAD" w:rsidRDefault="00DE7CAD">
      <w:pPr>
        <w:pStyle w:val="FootnoteText"/>
        <w:rPr>
          <w:lang w:val="en-US"/>
        </w:rPr>
      </w:pPr>
      <w:r>
        <w:rPr>
          <w:rStyle w:val="FootnoteReference"/>
        </w:rPr>
        <w:footnoteRef/>
      </w:r>
      <w:r>
        <w:t xml:space="preserve"> </w:t>
      </w:r>
      <w:r w:rsidR="00972501">
        <w:rPr>
          <w:lang w:val="en-US"/>
        </w:rPr>
        <w:t>Ibid</w:t>
      </w:r>
    </w:p>
  </w:footnote>
  <w:footnote w:id="13">
    <w:p w14:paraId="6971D764" w14:textId="6A7CE83F" w:rsidR="002E55AD" w:rsidRPr="002E55AD" w:rsidRDefault="002E55AD">
      <w:pPr>
        <w:pStyle w:val="FootnoteText"/>
        <w:rPr>
          <w:lang w:val="en-US"/>
        </w:rPr>
      </w:pPr>
      <w:r>
        <w:rPr>
          <w:rStyle w:val="FootnoteReference"/>
        </w:rPr>
        <w:footnoteRef/>
      </w:r>
      <w:r>
        <w:t xml:space="preserve"> </w:t>
      </w:r>
      <w:r>
        <w:rPr>
          <w:lang w:val="en-US"/>
        </w:rPr>
        <w:t>Ibid</w:t>
      </w:r>
    </w:p>
  </w:footnote>
  <w:footnote w:id="14">
    <w:p w14:paraId="5E6C6DC7" w14:textId="2AA078BA" w:rsidR="00824861" w:rsidRPr="00824861" w:rsidRDefault="00824861">
      <w:pPr>
        <w:pStyle w:val="FootnoteText"/>
        <w:rPr>
          <w:lang w:val="en-US"/>
        </w:rPr>
      </w:pPr>
      <w:r>
        <w:rPr>
          <w:rStyle w:val="FootnoteReference"/>
        </w:rPr>
        <w:footnoteRef/>
      </w:r>
      <w:r>
        <w:t xml:space="preserve"> </w:t>
      </w:r>
      <w:r>
        <w:rPr>
          <w:lang w:val="en-US"/>
        </w:rPr>
        <w:t>Ibid</w:t>
      </w:r>
    </w:p>
  </w:footnote>
  <w:footnote w:id="15">
    <w:p w14:paraId="360CFC6B" w14:textId="3FCB4470" w:rsidR="007F147F" w:rsidRPr="007F147F" w:rsidRDefault="007F147F">
      <w:pPr>
        <w:pStyle w:val="FootnoteText"/>
        <w:rPr>
          <w:lang w:val="en-US"/>
        </w:rPr>
      </w:pPr>
      <w:r>
        <w:rPr>
          <w:rStyle w:val="FootnoteReference"/>
        </w:rPr>
        <w:footnoteRef/>
      </w:r>
      <w:r>
        <w:t xml:space="preserve"> </w:t>
      </w:r>
      <w:r>
        <w:rPr>
          <w:lang w:val="en-US"/>
        </w:rPr>
        <w:t>Ibid</w:t>
      </w:r>
    </w:p>
  </w:footnote>
  <w:footnote w:id="16">
    <w:p w14:paraId="09134EB4" w14:textId="7A38012F" w:rsidR="0091283D" w:rsidRPr="0091283D" w:rsidRDefault="0091283D">
      <w:pPr>
        <w:pStyle w:val="FootnoteText"/>
        <w:rPr>
          <w:lang w:val="en-US"/>
        </w:rPr>
      </w:pPr>
      <w:r>
        <w:rPr>
          <w:rStyle w:val="FootnoteReference"/>
        </w:rPr>
        <w:footnoteRef/>
      </w:r>
      <w:r>
        <w:t xml:space="preserve"> </w:t>
      </w:r>
      <w:r>
        <w:rPr>
          <w:lang w:val="en-US"/>
        </w:rPr>
        <w:t>Ibid</w:t>
      </w:r>
    </w:p>
  </w:footnote>
  <w:footnote w:id="17">
    <w:p w14:paraId="7838C33A" w14:textId="39D22E4A" w:rsidR="0091283D" w:rsidRPr="0091283D" w:rsidRDefault="0091283D">
      <w:pPr>
        <w:pStyle w:val="FootnoteText"/>
        <w:rPr>
          <w:lang w:val="en-US"/>
        </w:rPr>
      </w:pPr>
      <w:r>
        <w:rPr>
          <w:rStyle w:val="FootnoteReference"/>
        </w:rPr>
        <w:footnoteRef/>
      </w:r>
      <w:r>
        <w:t xml:space="preserve"> </w:t>
      </w:r>
      <w:r>
        <w:rPr>
          <w:lang w:val="en-US"/>
        </w:rPr>
        <w:t>Ibid</w:t>
      </w:r>
    </w:p>
  </w:footnote>
  <w:footnote w:id="18">
    <w:p w14:paraId="61D365A8" w14:textId="0DDB5276" w:rsidR="0091283D" w:rsidRPr="0091283D" w:rsidRDefault="0091283D">
      <w:pPr>
        <w:pStyle w:val="FootnoteText"/>
        <w:rPr>
          <w:lang w:val="en-US"/>
        </w:rPr>
      </w:pPr>
      <w:r>
        <w:rPr>
          <w:rStyle w:val="FootnoteReference"/>
        </w:rPr>
        <w:footnoteRef/>
      </w:r>
      <w:r>
        <w:t xml:space="preserve"> </w:t>
      </w:r>
      <w:r>
        <w:rPr>
          <w:lang w:val="en-US"/>
        </w:rPr>
        <w:t>Ibid</w:t>
      </w:r>
    </w:p>
  </w:footnote>
  <w:footnote w:id="19">
    <w:p w14:paraId="73C30E3F" w14:textId="622F5A79" w:rsidR="0091283D" w:rsidRPr="0091283D" w:rsidRDefault="0091283D">
      <w:pPr>
        <w:pStyle w:val="FootnoteText"/>
        <w:rPr>
          <w:lang w:val="en-US"/>
        </w:rPr>
      </w:pPr>
      <w:r>
        <w:rPr>
          <w:rStyle w:val="FootnoteReference"/>
        </w:rPr>
        <w:footnoteRef/>
      </w:r>
      <w:r>
        <w:t xml:space="preserve"> </w:t>
      </w:r>
      <w:r>
        <w:rPr>
          <w:lang w:val="en-US"/>
        </w:rPr>
        <w:t>Ibid</w:t>
      </w:r>
    </w:p>
  </w:footnote>
  <w:footnote w:id="20">
    <w:p w14:paraId="1EFCA2C5" w14:textId="30F136C9" w:rsidR="00FF5BB9" w:rsidRPr="00FF5BB9" w:rsidRDefault="00FF5BB9">
      <w:pPr>
        <w:pStyle w:val="FootnoteText"/>
        <w:rPr>
          <w:lang w:val="en-US"/>
        </w:rPr>
      </w:pPr>
      <w:r>
        <w:rPr>
          <w:rStyle w:val="FootnoteReference"/>
        </w:rPr>
        <w:footnoteRef/>
      </w:r>
      <w:r>
        <w:t xml:space="preserve"> </w:t>
      </w:r>
      <w:hyperlink r:id="rId3" w:history="1">
        <w:r>
          <w:rPr>
            <w:rStyle w:val="Hyperlink"/>
          </w:rPr>
          <w:t>http://www.primaryhomeworkhelp.co.uk/religion/jewishfestivals.html</w:t>
        </w:r>
      </w:hyperlink>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306A3"/>
    <w:multiLevelType w:val="hybridMultilevel"/>
    <w:tmpl w:val="117E596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2047C4D"/>
    <w:multiLevelType w:val="hybridMultilevel"/>
    <w:tmpl w:val="4502BE8E"/>
    <w:lvl w:ilvl="0" w:tplc="0BAAEC84">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3030A"/>
    <w:rsid w:val="00001662"/>
    <w:rsid w:val="00001AA7"/>
    <w:rsid w:val="00003649"/>
    <w:rsid w:val="00007F7C"/>
    <w:rsid w:val="00013FE8"/>
    <w:rsid w:val="00015245"/>
    <w:rsid w:val="00023CE8"/>
    <w:rsid w:val="000306B6"/>
    <w:rsid w:val="0003365C"/>
    <w:rsid w:val="00033C05"/>
    <w:rsid w:val="00036D97"/>
    <w:rsid w:val="00037EC9"/>
    <w:rsid w:val="00050C53"/>
    <w:rsid w:val="0005173B"/>
    <w:rsid w:val="00053A9E"/>
    <w:rsid w:val="0005659F"/>
    <w:rsid w:val="0006412F"/>
    <w:rsid w:val="0007266B"/>
    <w:rsid w:val="00073945"/>
    <w:rsid w:val="000775AF"/>
    <w:rsid w:val="00077B45"/>
    <w:rsid w:val="000842F6"/>
    <w:rsid w:val="00085F55"/>
    <w:rsid w:val="00086B74"/>
    <w:rsid w:val="000930DB"/>
    <w:rsid w:val="000930DD"/>
    <w:rsid w:val="000949E7"/>
    <w:rsid w:val="000A2CC9"/>
    <w:rsid w:val="000B6B72"/>
    <w:rsid w:val="000C5C94"/>
    <w:rsid w:val="000D12C9"/>
    <w:rsid w:val="000D45CA"/>
    <w:rsid w:val="000D7AFB"/>
    <w:rsid w:val="000E214D"/>
    <w:rsid w:val="000E35B0"/>
    <w:rsid w:val="000F0795"/>
    <w:rsid w:val="000F3A01"/>
    <w:rsid w:val="001052BE"/>
    <w:rsid w:val="0010589C"/>
    <w:rsid w:val="001070BB"/>
    <w:rsid w:val="00110A68"/>
    <w:rsid w:val="00122D24"/>
    <w:rsid w:val="0012641D"/>
    <w:rsid w:val="001272D8"/>
    <w:rsid w:val="001371CD"/>
    <w:rsid w:val="001379C2"/>
    <w:rsid w:val="00142E4F"/>
    <w:rsid w:val="00145079"/>
    <w:rsid w:val="00146326"/>
    <w:rsid w:val="001469DD"/>
    <w:rsid w:val="001529BA"/>
    <w:rsid w:val="001611F2"/>
    <w:rsid w:val="00161506"/>
    <w:rsid w:val="0016325E"/>
    <w:rsid w:val="001659F2"/>
    <w:rsid w:val="00170968"/>
    <w:rsid w:val="0017186F"/>
    <w:rsid w:val="00174DDD"/>
    <w:rsid w:val="001773EB"/>
    <w:rsid w:val="00181B85"/>
    <w:rsid w:val="001959AC"/>
    <w:rsid w:val="001A1403"/>
    <w:rsid w:val="001B00F7"/>
    <w:rsid w:val="001B0558"/>
    <w:rsid w:val="001B0780"/>
    <w:rsid w:val="001B12EC"/>
    <w:rsid w:val="001B6011"/>
    <w:rsid w:val="001C340C"/>
    <w:rsid w:val="001D2532"/>
    <w:rsid w:val="001E77E2"/>
    <w:rsid w:val="00216DB5"/>
    <w:rsid w:val="00222BED"/>
    <w:rsid w:val="00225C3B"/>
    <w:rsid w:val="00231654"/>
    <w:rsid w:val="00232970"/>
    <w:rsid w:val="002333D8"/>
    <w:rsid w:val="0023549C"/>
    <w:rsid w:val="00235D8D"/>
    <w:rsid w:val="00246AF8"/>
    <w:rsid w:val="00250723"/>
    <w:rsid w:val="0027199F"/>
    <w:rsid w:val="00276CEE"/>
    <w:rsid w:val="00282F93"/>
    <w:rsid w:val="00296BFF"/>
    <w:rsid w:val="002A4049"/>
    <w:rsid w:val="002A40A8"/>
    <w:rsid w:val="002A6D98"/>
    <w:rsid w:val="002A79EC"/>
    <w:rsid w:val="002B1E62"/>
    <w:rsid w:val="002B217C"/>
    <w:rsid w:val="002C0322"/>
    <w:rsid w:val="002D2213"/>
    <w:rsid w:val="002D55C1"/>
    <w:rsid w:val="002E2097"/>
    <w:rsid w:val="002E55AD"/>
    <w:rsid w:val="002F4DCD"/>
    <w:rsid w:val="002F7CC2"/>
    <w:rsid w:val="00302002"/>
    <w:rsid w:val="00314789"/>
    <w:rsid w:val="00316032"/>
    <w:rsid w:val="00321357"/>
    <w:rsid w:val="003379E2"/>
    <w:rsid w:val="00350B50"/>
    <w:rsid w:val="003515AF"/>
    <w:rsid w:val="00353C5C"/>
    <w:rsid w:val="00361E2F"/>
    <w:rsid w:val="003644FD"/>
    <w:rsid w:val="00366C11"/>
    <w:rsid w:val="00366CED"/>
    <w:rsid w:val="00383AA8"/>
    <w:rsid w:val="00384835"/>
    <w:rsid w:val="0038729C"/>
    <w:rsid w:val="00391A78"/>
    <w:rsid w:val="003A139D"/>
    <w:rsid w:val="003B4EA0"/>
    <w:rsid w:val="003C0592"/>
    <w:rsid w:val="003C2078"/>
    <w:rsid w:val="003C33D3"/>
    <w:rsid w:val="003C6ADE"/>
    <w:rsid w:val="003C6E5C"/>
    <w:rsid w:val="003C79DE"/>
    <w:rsid w:val="003D069E"/>
    <w:rsid w:val="003D1DC3"/>
    <w:rsid w:val="003F047A"/>
    <w:rsid w:val="003F5FB9"/>
    <w:rsid w:val="00410F3D"/>
    <w:rsid w:val="004218D3"/>
    <w:rsid w:val="004225D7"/>
    <w:rsid w:val="0043030A"/>
    <w:rsid w:val="00444C1A"/>
    <w:rsid w:val="00454497"/>
    <w:rsid w:val="004547D5"/>
    <w:rsid w:val="00461609"/>
    <w:rsid w:val="00466EEA"/>
    <w:rsid w:val="004715CB"/>
    <w:rsid w:val="00475563"/>
    <w:rsid w:val="00477D77"/>
    <w:rsid w:val="00480FBC"/>
    <w:rsid w:val="00481F97"/>
    <w:rsid w:val="004861C2"/>
    <w:rsid w:val="004934A5"/>
    <w:rsid w:val="004B06FF"/>
    <w:rsid w:val="004B4E75"/>
    <w:rsid w:val="004B5009"/>
    <w:rsid w:val="004C06D3"/>
    <w:rsid w:val="004D5301"/>
    <w:rsid w:val="004E083F"/>
    <w:rsid w:val="004E208F"/>
    <w:rsid w:val="004F0A25"/>
    <w:rsid w:val="004F40D7"/>
    <w:rsid w:val="004F4372"/>
    <w:rsid w:val="004F46DE"/>
    <w:rsid w:val="0050432D"/>
    <w:rsid w:val="0050436A"/>
    <w:rsid w:val="00530837"/>
    <w:rsid w:val="0053394C"/>
    <w:rsid w:val="005421E7"/>
    <w:rsid w:val="00542EB8"/>
    <w:rsid w:val="00545BE0"/>
    <w:rsid w:val="00546E22"/>
    <w:rsid w:val="00552E5E"/>
    <w:rsid w:val="00556EB4"/>
    <w:rsid w:val="00566316"/>
    <w:rsid w:val="00574F66"/>
    <w:rsid w:val="00577C59"/>
    <w:rsid w:val="00583B37"/>
    <w:rsid w:val="00590DA7"/>
    <w:rsid w:val="005A2FEA"/>
    <w:rsid w:val="005A3086"/>
    <w:rsid w:val="005A3431"/>
    <w:rsid w:val="005A7217"/>
    <w:rsid w:val="005A75FB"/>
    <w:rsid w:val="005B245A"/>
    <w:rsid w:val="005B2710"/>
    <w:rsid w:val="005B5370"/>
    <w:rsid w:val="005B6AAD"/>
    <w:rsid w:val="005C122D"/>
    <w:rsid w:val="005D1419"/>
    <w:rsid w:val="005D3551"/>
    <w:rsid w:val="005D4489"/>
    <w:rsid w:val="005D66B4"/>
    <w:rsid w:val="005E68A1"/>
    <w:rsid w:val="006001DD"/>
    <w:rsid w:val="00603E12"/>
    <w:rsid w:val="00612D3E"/>
    <w:rsid w:val="006202B3"/>
    <w:rsid w:val="00620822"/>
    <w:rsid w:val="00640147"/>
    <w:rsid w:val="006404E6"/>
    <w:rsid w:val="0064531B"/>
    <w:rsid w:val="00656755"/>
    <w:rsid w:val="006602A9"/>
    <w:rsid w:val="006603F1"/>
    <w:rsid w:val="0066708A"/>
    <w:rsid w:val="00673018"/>
    <w:rsid w:val="00673913"/>
    <w:rsid w:val="00674923"/>
    <w:rsid w:val="00675C6E"/>
    <w:rsid w:val="006760BD"/>
    <w:rsid w:val="00680E81"/>
    <w:rsid w:val="006872E4"/>
    <w:rsid w:val="00690F07"/>
    <w:rsid w:val="0069215A"/>
    <w:rsid w:val="006A058C"/>
    <w:rsid w:val="006A13BE"/>
    <w:rsid w:val="006B0DD9"/>
    <w:rsid w:val="006B38B1"/>
    <w:rsid w:val="006B6605"/>
    <w:rsid w:val="006C6726"/>
    <w:rsid w:val="006D3387"/>
    <w:rsid w:val="006D44ED"/>
    <w:rsid w:val="006D7357"/>
    <w:rsid w:val="006F12FC"/>
    <w:rsid w:val="0070277B"/>
    <w:rsid w:val="007045E0"/>
    <w:rsid w:val="00707A52"/>
    <w:rsid w:val="00713D5E"/>
    <w:rsid w:val="007176EA"/>
    <w:rsid w:val="00722CDF"/>
    <w:rsid w:val="00725CD0"/>
    <w:rsid w:val="00737BB5"/>
    <w:rsid w:val="00740996"/>
    <w:rsid w:val="00742A5F"/>
    <w:rsid w:val="007468B4"/>
    <w:rsid w:val="007534E3"/>
    <w:rsid w:val="00755EDA"/>
    <w:rsid w:val="00761BC8"/>
    <w:rsid w:val="00775773"/>
    <w:rsid w:val="00780D59"/>
    <w:rsid w:val="00782F44"/>
    <w:rsid w:val="0078350B"/>
    <w:rsid w:val="007858DA"/>
    <w:rsid w:val="0078793A"/>
    <w:rsid w:val="00795648"/>
    <w:rsid w:val="007B63A0"/>
    <w:rsid w:val="007C655E"/>
    <w:rsid w:val="007D2BE0"/>
    <w:rsid w:val="007D65FD"/>
    <w:rsid w:val="007F147F"/>
    <w:rsid w:val="007F40A1"/>
    <w:rsid w:val="007F7F8E"/>
    <w:rsid w:val="00801B2D"/>
    <w:rsid w:val="008107A2"/>
    <w:rsid w:val="008114C7"/>
    <w:rsid w:val="008129FF"/>
    <w:rsid w:val="008155F0"/>
    <w:rsid w:val="00822D4C"/>
    <w:rsid w:val="00824861"/>
    <w:rsid w:val="00824F90"/>
    <w:rsid w:val="00837DD6"/>
    <w:rsid w:val="008431DC"/>
    <w:rsid w:val="0085448D"/>
    <w:rsid w:val="00860FCA"/>
    <w:rsid w:val="00861DEB"/>
    <w:rsid w:val="00863EF3"/>
    <w:rsid w:val="00864F18"/>
    <w:rsid w:val="008665F2"/>
    <w:rsid w:val="00867864"/>
    <w:rsid w:val="00872D2C"/>
    <w:rsid w:val="0087638A"/>
    <w:rsid w:val="00876679"/>
    <w:rsid w:val="00881BCC"/>
    <w:rsid w:val="00885361"/>
    <w:rsid w:val="00890BA3"/>
    <w:rsid w:val="00894B02"/>
    <w:rsid w:val="00895301"/>
    <w:rsid w:val="0089734E"/>
    <w:rsid w:val="00897D7A"/>
    <w:rsid w:val="008A34F5"/>
    <w:rsid w:val="008B200A"/>
    <w:rsid w:val="008B4982"/>
    <w:rsid w:val="008B5AAE"/>
    <w:rsid w:val="008B602F"/>
    <w:rsid w:val="008B74C2"/>
    <w:rsid w:val="008C10CE"/>
    <w:rsid w:val="008C4321"/>
    <w:rsid w:val="008D2E39"/>
    <w:rsid w:val="008D3FA1"/>
    <w:rsid w:val="008D3FBE"/>
    <w:rsid w:val="008D69AF"/>
    <w:rsid w:val="008D6AB1"/>
    <w:rsid w:val="008E3444"/>
    <w:rsid w:val="008E40D6"/>
    <w:rsid w:val="008E4D65"/>
    <w:rsid w:val="008E5568"/>
    <w:rsid w:val="008F3207"/>
    <w:rsid w:val="00900655"/>
    <w:rsid w:val="009006D2"/>
    <w:rsid w:val="00902800"/>
    <w:rsid w:val="0090770F"/>
    <w:rsid w:val="00910647"/>
    <w:rsid w:val="009120EB"/>
    <w:rsid w:val="0091283D"/>
    <w:rsid w:val="00922B92"/>
    <w:rsid w:val="009427EF"/>
    <w:rsid w:val="00943F61"/>
    <w:rsid w:val="00950ADC"/>
    <w:rsid w:val="009565DE"/>
    <w:rsid w:val="00960B99"/>
    <w:rsid w:val="00961F57"/>
    <w:rsid w:val="00972501"/>
    <w:rsid w:val="00972797"/>
    <w:rsid w:val="00983E8D"/>
    <w:rsid w:val="00991677"/>
    <w:rsid w:val="009A0277"/>
    <w:rsid w:val="009A7254"/>
    <w:rsid w:val="009C176C"/>
    <w:rsid w:val="009C2506"/>
    <w:rsid w:val="009C33FD"/>
    <w:rsid w:val="009D79F4"/>
    <w:rsid w:val="009E19B5"/>
    <w:rsid w:val="009E1B74"/>
    <w:rsid w:val="009E617D"/>
    <w:rsid w:val="009E70AC"/>
    <w:rsid w:val="009F1053"/>
    <w:rsid w:val="009F1594"/>
    <w:rsid w:val="00A05533"/>
    <w:rsid w:val="00A06291"/>
    <w:rsid w:val="00A11E0F"/>
    <w:rsid w:val="00A27B57"/>
    <w:rsid w:val="00A30A0B"/>
    <w:rsid w:val="00A34027"/>
    <w:rsid w:val="00A35F72"/>
    <w:rsid w:val="00A40C05"/>
    <w:rsid w:val="00A43112"/>
    <w:rsid w:val="00A50117"/>
    <w:rsid w:val="00A62ED7"/>
    <w:rsid w:val="00A654AE"/>
    <w:rsid w:val="00A71E2E"/>
    <w:rsid w:val="00A76EE4"/>
    <w:rsid w:val="00A776AC"/>
    <w:rsid w:val="00A81ECA"/>
    <w:rsid w:val="00A91CFA"/>
    <w:rsid w:val="00A921BA"/>
    <w:rsid w:val="00AA08DB"/>
    <w:rsid w:val="00AA3ED6"/>
    <w:rsid w:val="00AC3FBA"/>
    <w:rsid w:val="00AC5993"/>
    <w:rsid w:val="00AD1938"/>
    <w:rsid w:val="00AD43F6"/>
    <w:rsid w:val="00AD61DD"/>
    <w:rsid w:val="00AE0CE3"/>
    <w:rsid w:val="00AE1D47"/>
    <w:rsid w:val="00B04948"/>
    <w:rsid w:val="00B06BBB"/>
    <w:rsid w:val="00B07254"/>
    <w:rsid w:val="00B07E64"/>
    <w:rsid w:val="00B1325E"/>
    <w:rsid w:val="00B24116"/>
    <w:rsid w:val="00B32FAE"/>
    <w:rsid w:val="00B34022"/>
    <w:rsid w:val="00B424F2"/>
    <w:rsid w:val="00B4583B"/>
    <w:rsid w:val="00B518DD"/>
    <w:rsid w:val="00B5444A"/>
    <w:rsid w:val="00B55717"/>
    <w:rsid w:val="00B61C39"/>
    <w:rsid w:val="00B832A5"/>
    <w:rsid w:val="00B93A25"/>
    <w:rsid w:val="00B94F06"/>
    <w:rsid w:val="00BA7378"/>
    <w:rsid w:val="00BA7D13"/>
    <w:rsid w:val="00BB1A54"/>
    <w:rsid w:val="00BB2F9A"/>
    <w:rsid w:val="00BB5251"/>
    <w:rsid w:val="00BC082E"/>
    <w:rsid w:val="00BC686C"/>
    <w:rsid w:val="00BD4290"/>
    <w:rsid w:val="00BE29F9"/>
    <w:rsid w:val="00BE5DB8"/>
    <w:rsid w:val="00BE65CA"/>
    <w:rsid w:val="00BF0320"/>
    <w:rsid w:val="00BF4CBF"/>
    <w:rsid w:val="00C004DF"/>
    <w:rsid w:val="00C043D1"/>
    <w:rsid w:val="00C065B8"/>
    <w:rsid w:val="00C06D44"/>
    <w:rsid w:val="00C17306"/>
    <w:rsid w:val="00C21DB9"/>
    <w:rsid w:val="00C3521F"/>
    <w:rsid w:val="00C35AAD"/>
    <w:rsid w:val="00C67CA4"/>
    <w:rsid w:val="00C8191E"/>
    <w:rsid w:val="00C90AE9"/>
    <w:rsid w:val="00C97FF1"/>
    <w:rsid w:val="00CA68F8"/>
    <w:rsid w:val="00CB7048"/>
    <w:rsid w:val="00CC0DFA"/>
    <w:rsid w:val="00CC3DC6"/>
    <w:rsid w:val="00CD18F6"/>
    <w:rsid w:val="00CF70AF"/>
    <w:rsid w:val="00D01D7F"/>
    <w:rsid w:val="00D05609"/>
    <w:rsid w:val="00D0784F"/>
    <w:rsid w:val="00D12371"/>
    <w:rsid w:val="00D3669A"/>
    <w:rsid w:val="00D47CF9"/>
    <w:rsid w:val="00D52DBC"/>
    <w:rsid w:val="00D5603C"/>
    <w:rsid w:val="00D62245"/>
    <w:rsid w:val="00D66322"/>
    <w:rsid w:val="00D7500A"/>
    <w:rsid w:val="00D9180F"/>
    <w:rsid w:val="00D93519"/>
    <w:rsid w:val="00D95E6A"/>
    <w:rsid w:val="00D97C99"/>
    <w:rsid w:val="00DA7FC4"/>
    <w:rsid w:val="00DC48D5"/>
    <w:rsid w:val="00DD52AD"/>
    <w:rsid w:val="00DE108F"/>
    <w:rsid w:val="00DE7CAD"/>
    <w:rsid w:val="00DF24D2"/>
    <w:rsid w:val="00DF2F3E"/>
    <w:rsid w:val="00E0096C"/>
    <w:rsid w:val="00E15762"/>
    <w:rsid w:val="00E21D72"/>
    <w:rsid w:val="00E21EB1"/>
    <w:rsid w:val="00E32091"/>
    <w:rsid w:val="00E3778E"/>
    <w:rsid w:val="00E41902"/>
    <w:rsid w:val="00E4637C"/>
    <w:rsid w:val="00E4716F"/>
    <w:rsid w:val="00E51693"/>
    <w:rsid w:val="00E52768"/>
    <w:rsid w:val="00E60F73"/>
    <w:rsid w:val="00E625B6"/>
    <w:rsid w:val="00E626C9"/>
    <w:rsid w:val="00E6401A"/>
    <w:rsid w:val="00E73896"/>
    <w:rsid w:val="00E80232"/>
    <w:rsid w:val="00E90CED"/>
    <w:rsid w:val="00EA522A"/>
    <w:rsid w:val="00EB13A3"/>
    <w:rsid w:val="00EB45CD"/>
    <w:rsid w:val="00EB6DEF"/>
    <w:rsid w:val="00EE3C1D"/>
    <w:rsid w:val="00EE4336"/>
    <w:rsid w:val="00F06696"/>
    <w:rsid w:val="00F06E0C"/>
    <w:rsid w:val="00F077E0"/>
    <w:rsid w:val="00F21308"/>
    <w:rsid w:val="00F26FF3"/>
    <w:rsid w:val="00F302F2"/>
    <w:rsid w:val="00F315C9"/>
    <w:rsid w:val="00F332C6"/>
    <w:rsid w:val="00F410ED"/>
    <w:rsid w:val="00F43619"/>
    <w:rsid w:val="00F454A2"/>
    <w:rsid w:val="00F4708F"/>
    <w:rsid w:val="00F72BD6"/>
    <w:rsid w:val="00F90F71"/>
    <w:rsid w:val="00F94204"/>
    <w:rsid w:val="00FA173E"/>
    <w:rsid w:val="00FB5772"/>
    <w:rsid w:val="00FD1DB1"/>
    <w:rsid w:val="00FD5A1C"/>
    <w:rsid w:val="00FD5F0B"/>
    <w:rsid w:val="00FE312D"/>
    <w:rsid w:val="00FE7A04"/>
    <w:rsid w:val="00FF3CBF"/>
    <w:rsid w:val="00FF3F0D"/>
    <w:rsid w:val="00FF549B"/>
    <w:rsid w:val="00FF5BB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B373"/>
  <w15:chartTrackingRefBased/>
  <w15:docId w15:val="{B0410C71-A187-4CF1-B6F4-5DE3F5AB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4E6"/>
    <w:pPr>
      <w:ind w:left="720"/>
      <w:contextualSpacing/>
    </w:pPr>
  </w:style>
  <w:style w:type="paragraph" w:styleId="FootnoteText">
    <w:name w:val="footnote text"/>
    <w:basedOn w:val="Normal"/>
    <w:link w:val="FootnoteTextChar"/>
    <w:uiPriority w:val="99"/>
    <w:semiHidden/>
    <w:unhideWhenUsed/>
    <w:rsid w:val="00122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D24"/>
    <w:rPr>
      <w:sz w:val="20"/>
      <w:szCs w:val="20"/>
    </w:rPr>
  </w:style>
  <w:style w:type="character" w:styleId="FootnoteReference">
    <w:name w:val="footnote reference"/>
    <w:basedOn w:val="DefaultParagraphFont"/>
    <w:uiPriority w:val="99"/>
    <w:semiHidden/>
    <w:unhideWhenUsed/>
    <w:rsid w:val="00122D24"/>
    <w:rPr>
      <w:vertAlign w:val="superscript"/>
    </w:rPr>
  </w:style>
  <w:style w:type="character" w:styleId="Hyperlink">
    <w:name w:val="Hyperlink"/>
    <w:basedOn w:val="DefaultParagraphFont"/>
    <w:uiPriority w:val="99"/>
    <w:unhideWhenUsed/>
    <w:rsid w:val="00007F7C"/>
    <w:rPr>
      <w:color w:val="0000FF" w:themeColor="hyperlink"/>
      <w:u w:val="single"/>
    </w:rPr>
  </w:style>
  <w:style w:type="character" w:styleId="UnresolvedMention">
    <w:name w:val="Unresolved Mention"/>
    <w:basedOn w:val="DefaultParagraphFont"/>
    <w:uiPriority w:val="99"/>
    <w:semiHidden/>
    <w:unhideWhenUsed/>
    <w:rsid w:val="00007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rimaryhomeworkhelp.co.uk/religion/jewishfestivals.html" TargetMode="External"/><Relationship Id="rId2" Type="http://schemas.openxmlformats.org/officeDocument/2006/relationships/hyperlink" Target="https://britannica.com/biography/Nero" TargetMode="External"/><Relationship Id="rId1" Type="http://schemas.openxmlformats.org/officeDocument/2006/relationships/hyperlink" Target="http://www.ancient.edu/Jul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FDBFA-FE16-413F-B996-9CCFB183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8</Pages>
  <Words>4424</Words>
  <Characters>25218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chiquillo</dc:creator>
  <cp:keywords/>
  <dc:description/>
  <cp:lastModifiedBy>michael chiquillo</cp:lastModifiedBy>
  <cp:revision>444</cp:revision>
  <dcterms:created xsi:type="dcterms:W3CDTF">2019-07-05T12:07:00Z</dcterms:created>
  <dcterms:modified xsi:type="dcterms:W3CDTF">2019-07-07T23:53:00Z</dcterms:modified>
</cp:coreProperties>
</file>